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72766">
      <w:pPr>
        <w:pStyle w:val="15"/>
        <w:spacing w:line="0" w:lineRule="atLeast"/>
        <w:jc w:val="center"/>
        <w:outlineLvl w:val="0"/>
        <w:rPr>
          <w:rFonts w:hAnsi="宋体"/>
          <w:color w:val="000000"/>
        </w:rPr>
      </w:pPr>
    </w:p>
    <w:p w14:paraId="4B38A3A5">
      <w:pPr>
        <w:pStyle w:val="15"/>
        <w:jc w:val="center"/>
        <w:outlineLvl w:val="0"/>
        <w:rPr>
          <w:rFonts w:hAnsi="宋体"/>
          <w:color w:val="000000"/>
        </w:rPr>
      </w:pPr>
    </w:p>
    <w:p w14:paraId="1901AD97">
      <w:pPr>
        <w:pStyle w:val="15"/>
        <w:spacing w:line="0" w:lineRule="atLeast"/>
        <w:jc w:val="center"/>
        <w:outlineLvl w:val="0"/>
        <w:rPr>
          <w:rFonts w:hAnsi="宋体"/>
          <w:color w:val="000000"/>
        </w:rPr>
      </w:pPr>
    </w:p>
    <w:p w14:paraId="318E5866">
      <w:pPr>
        <w:pStyle w:val="15"/>
        <w:spacing w:line="0" w:lineRule="atLeast"/>
        <w:jc w:val="center"/>
        <w:outlineLvl w:val="0"/>
        <w:rPr>
          <w:rFonts w:hAnsi="宋体"/>
          <w:color w:val="000000"/>
          <w:sz w:val="72"/>
        </w:rPr>
      </w:pPr>
    </w:p>
    <w:p w14:paraId="251A8334">
      <w:pPr>
        <w:jc w:val="center"/>
        <w:rPr>
          <w:rFonts w:ascii="宋体" w:hAnsi="宋体"/>
          <w:color w:val="000000"/>
          <w:sz w:val="72"/>
        </w:rPr>
      </w:pPr>
    </w:p>
    <w:p w14:paraId="5A7E07A0">
      <w:pPr>
        <w:pStyle w:val="15"/>
        <w:spacing w:line="0" w:lineRule="atLeast"/>
        <w:jc w:val="center"/>
        <w:rPr>
          <w:rFonts w:hAnsi="宋体"/>
          <w:b/>
          <w:color w:val="000000"/>
          <w:sz w:val="84"/>
        </w:rPr>
      </w:pPr>
      <w:r>
        <w:rPr>
          <w:rFonts w:hint="eastAsia" w:hAnsi="宋体"/>
          <w:b/>
          <w:color w:val="000000"/>
          <w:sz w:val="84"/>
        </w:rPr>
        <w:t>谈  判  文 件</w:t>
      </w:r>
    </w:p>
    <w:p w14:paraId="0F408E6A"/>
    <w:p w14:paraId="25FB12EB">
      <w:pPr>
        <w:pStyle w:val="15"/>
        <w:spacing w:line="0" w:lineRule="atLeast"/>
        <w:ind w:firstLine="720" w:firstLineChars="200"/>
        <w:rPr>
          <w:rFonts w:hAnsi="宋体"/>
          <w:color w:val="000000"/>
          <w:sz w:val="36"/>
        </w:rPr>
      </w:pPr>
    </w:p>
    <w:p w14:paraId="2FB17A0D">
      <w:pPr>
        <w:pStyle w:val="15"/>
        <w:spacing w:line="0" w:lineRule="atLeast"/>
        <w:jc w:val="center"/>
        <w:rPr>
          <w:rFonts w:hAnsi="宋体"/>
          <w:color w:val="000000"/>
        </w:rPr>
      </w:pPr>
    </w:p>
    <w:p w14:paraId="48C3B244">
      <w:pPr>
        <w:pStyle w:val="15"/>
        <w:spacing w:line="0" w:lineRule="atLeast"/>
        <w:jc w:val="left"/>
        <w:rPr>
          <w:rFonts w:hAnsi="宋体"/>
          <w:color w:val="000000"/>
          <w:sz w:val="28"/>
        </w:rPr>
      </w:pPr>
    </w:p>
    <w:p w14:paraId="75AA6494">
      <w:pPr>
        <w:pStyle w:val="15"/>
        <w:spacing w:line="0" w:lineRule="atLeast"/>
        <w:jc w:val="left"/>
        <w:rPr>
          <w:rFonts w:hAnsi="宋体"/>
          <w:color w:val="000000"/>
          <w:sz w:val="28"/>
        </w:rPr>
      </w:pPr>
    </w:p>
    <w:p w14:paraId="045DBC79">
      <w:pPr>
        <w:pStyle w:val="15"/>
        <w:spacing w:line="0" w:lineRule="atLeast"/>
        <w:jc w:val="left"/>
        <w:rPr>
          <w:rFonts w:hAnsi="宋体"/>
          <w:color w:val="000000"/>
          <w:sz w:val="28"/>
        </w:rPr>
      </w:pPr>
    </w:p>
    <w:p w14:paraId="6233ABA3">
      <w:pPr>
        <w:pStyle w:val="15"/>
        <w:spacing w:line="500" w:lineRule="exact"/>
        <w:rPr>
          <w:rFonts w:hAnsi="宋体"/>
          <w:b/>
          <w:sz w:val="32"/>
          <w:u w:val="single"/>
        </w:rPr>
      </w:pPr>
    </w:p>
    <w:p w14:paraId="3FEE9D66">
      <w:pPr>
        <w:pStyle w:val="13"/>
        <w:jc w:val="center"/>
        <w:rPr>
          <w:rFonts w:ascii="宋体" w:hAnsi="宋体"/>
          <w:b/>
          <w:bCs/>
          <w:kern w:val="0"/>
          <w:sz w:val="30"/>
          <w:szCs w:val="30"/>
        </w:rPr>
      </w:pPr>
      <w:r>
        <w:rPr>
          <w:rFonts w:hint="eastAsia" w:ascii="宋体" w:hAnsi="宋体"/>
          <w:b/>
          <w:bCs/>
          <w:spacing w:val="-8"/>
          <w:sz w:val="30"/>
          <w:szCs w:val="30"/>
        </w:rPr>
        <w:t>项目名称：</w:t>
      </w:r>
      <w:r>
        <w:rPr>
          <w:rFonts w:hint="eastAsia" w:ascii="宋体" w:hAnsi="宋体"/>
          <w:b/>
          <w:bCs/>
          <w:kern w:val="0"/>
          <w:sz w:val="30"/>
          <w:szCs w:val="30"/>
        </w:rPr>
        <w:t xml:space="preserve">福建广电网络集团安溪分公司 </w:t>
      </w:r>
    </w:p>
    <w:p w14:paraId="16B24E39">
      <w:pPr>
        <w:pStyle w:val="13"/>
        <w:jc w:val="center"/>
        <w:rPr>
          <w:rFonts w:ascii="宋体" w:hAnsi="宋体"/>
          <w:b/>
          <w:bCs/>
          <w:kern w:val="0"/>
          <w:sz w:val="30"/>
          <w:szCs w:val="30"/>
        </w:rPr>
      </w:pPr>
      <w:r>
        <w:rPr>
          <w:rFonts w:hint="eastAsia" w:ascii="宋体" w:hAnsi="宋体"/>
          <w:b/>
          <w:bCs/>
          <w:kern w:val="0"/>
          <w:sz w:val="30"/>
          <w:szCs w:val="30"/>
          <w:lang w:val="en-US" w:eastAsia="zh-CN"/>
        </w:rPr>
        <w:t xml:space="preserve">         </w:t>
      </w:r>
      <w:r>
        <w:rPr>
          <w:rFonts w:hint="eastAsia" w:ascii="宋体" w:hAnsi="宋体"/>
          <w:b/>
          <w:bCs/>
          <w:kern w:val="0"/>
          <w:sz w:val="30"/>
          <w:szCs w:val="30"/>
        </w:rPr>
        <w:t>公交车亭广告位发布采购项目</w:t>
      </w:r>
    </w:p>
    <w:p w14:paraId="5576D29D">
      <w:pPr>
        <w:jc w:val="left"/>
        <w:rPr>
          <w:rFonts w:ascii="宋体" w:hAnsi="宋体"/>
          <w:kern w:val="0"/>
          <w:sz w:val="30"/>
          <w:szCs w:val="30"/>
        </w:rPr>
      </w:pPr>
    </w:p>
    <w:p w14:paraId="3B2C6C42">
      <w:pPr>
        <w:pStyle w:val="15"/>
        <w:spacing w:line="0" w:lineRule="atLeast"/>
        <w:jc w:val="center"/>
        <w:rPr>
          <w:b/>
          <w:sz w:val="28"/>
        </w:rPr>
      </w:pPr>
    </w:p>
    <w:p w14:paraId="3DF04E1D">
      <w:pPr>
        <w:pStyle w:val="15"/>
        <w:spacing w:line="0" w:lineRule="atLeast"/>
        <w:jc w:val="center"/>
        <w:rPr>
          <w:b/>
          <w:sz w:val="28"/>
        </w:rPr>
      </w:pPr>
    </w:p>
    <w:p w14:paraId="151188D8">
      <w:pPr>
        <w:pStyle w:val="15"/>
        <w:spacing w:line="0" w:lineRule="atLeast"/>
        <w:jc w:val="center"/>
        <w:rPr>
          <w:b/>
          <w:sz w:val="28"/>
        </w:rPr>
      </w:pPr>
    </w:p>
    <w:p w14:paraId="57AFC731">
      <w:pPr>
        <w:pStyle w:val="15"/>
        <w:spacing w:line="0" w:lineRule="atLeast"/>
        <w:rPr>
          <w:b/>
          <w:sz w:val="28"/>
        </w:rPr>
      </w:pPr>
    </w:p>
    <w:p w14:paraId="36C26DF3">
      <w:pPr>
        <w:pStyle w:val="15"/>
        <w:spacing w:line="0" w:lineRule="atLeast"/>
        <w:rPr>
          <w:b/>
          <w:sz w:val="28"/>
        </w:rPr>
      </w:pPr>
    </w:p>
    <w:p w14:paraId="5B9070EA">
      <w:pPr>
        <w:pStyle w:val="15"/>
        <w:spacing w:line="0" w:lineRule="atLeast"/>
        <w:rPr>
          <w:b/>
          <w:sz w:val="28"/>
        </w:rPr>
      </w:pPr>
    </w:p>
    <w:p w14:paraId="16E8E93D">
      <w:pPr>
        <w:pStyle w:val="15"/>
        <w:spacing w:line="0" w:lineRule="atLeast"/>
        <w:jc w:val="center"/>
        <w:rPr>
          <w:rFonts w:hAnsi="宋体"/>
          <w:b/>
          <w:spacing w:val="20"/>
          <w:sz w:val="32"/>
          <w:szCs w:val="32"/>
        </w:rPr>
      </w:pPr>
      <w:r>
        <w:rPr>
          <w:rFonts w:hint="eastAsia" w:hAnsi="宋体"/>
          <w:b/>
          <w:spacing w:val="20"/>
          <w:sz w:val="32"/>
          <w:szCs w:val="32"/>
        </w:rPr>
        <w:t>采购人：福建广电网络集团股份有限公司安溪分公司</w:t>
      </w:r>
    </w:p>
    <w:p w14:paraId="33B667E1">
      <w:pPr>
        <w:pStyle w:val="15"/>
        <w:spacing w:line="0" w:lineRule="atLeast"/>
        <w:rPr>
          <w:b/>
          <w:sz w:val="28"/>
        </w:rPr>
      </w:pPr>
    </w:p>
    <w:p w14:paraId="47770573">
      <w:pPr>
        <w:pStyle w:val="15"/>
        <w:spacing w:line="500" w:lineRule="exact"/>
        <w:jc w:val="center"/>
        <w:outlineLvl w:val="0"/>
        <w:rPr>
          <w:rFonts w:hAnsi="宋体"/>
          <w:b/>
          <w:sz w:val="24"/>
        </w:rPr>
      </w:pPr>
      <w:r>
        <w:rPr>
          <w:rFonts w:hint="eastAsia" w:hAnsi="宋体"/>
          <w:b/>
          <w:sz w:val="24"/>
        </w:rPr>
        <w:t>二零二</w:t>
      </w:r>
      <w:r>
        <w:rPr>
          <w:rFonts w:hint="eastAsia" w:hAnsi="宋体"/>
          <w:b/>
          <w:sz w:val="24"/>
          <w:lang w:eastAsia="zh-CN"/>
        </w:rPr>
        <w:t>五</w:t>
      </w:r>
      <w:r>
        <w:rPr>
          <w:rFonts w:hint="eastAsia" w:hAnsi="宋体"/>
          <w:b/>
          <w:sz w:val="24"/>
        </w:rPr>
        <w:t>年</w:t>
      </w:r>
      <w:r>
        <w:rPr>
          <w:rFonts w:hint="eastAsia" w:hAnsi="宋体"/>
          <w:b/>
          <w:sz w:val="24"/>
          <w:lang w:val="en-US" w:eastAsia="zh-CN"/>
        </w:rPr>
        <w:t>六</w:t>
      </w:r>
      <w:r>
        <w:rPr>
          <w:rFonts w:hint="eastAsia" w:hAnsi="宋体"/>
          <w:b/>
          <w:sz w:val="24"/>
        </w:rPr>
        <w:t>月</w:t>
      </w:r>
    </w:p>
    <w:p w14:paraId="54C65EDF">
      <w:pPr>
        <w:pStyle w:val="15"/>
        <w:spacing w:line="500" w:lineRule="exact"/>
        <w:ind w:left="4498" w:hanging="4498" w:hangingChars="1400"/>
        <w:jc w:val="left"/>
        <w:rPr>
          <w:rFonts w:hAnsi="宋体"/>
          <w:b/>
          <w:color w:val="000000"/>
          <w:sz w:val="32"/>
          <w:szCs w:val="22"/>
        </w:rPr>
      </w:pPr>
    </w:p>
    <w:p w14:paraId="206EEEA9">
      <w:pPr>
        <w:jc w:val="center"/>
        <w:rPr>
          <w:rFonts w:ascii="宋体" w:hAnsi="宋体"/>
          <w:color w:val="000000"/>
          <w:sz w:val="36"/>
        </w:rPr>
      </w:pPr>
    </w:p>
    <w:p w14:paraId="07D64431">
      <w:pPr>
        <w:jc w:val="center"/>
        <w:rPr>
          <w:rFonts w:ascii="宋体" w:hAnsi="宋体"/>
          <w:color w:val="000000"/>
          <w:sz w:val="36"/>
        </w:rPr>
      </w:pPr>
    </w:p>
    <w:p w14:paraId="094AAB4A">
      <w:pPr>
        <w:jc w:val="center"/>
        <w:rPr>
          <w:rFonts w:ascii="宋体" w:hAnsi="宋体"/>
          <w:color w:val="000000"/>
          <w:sz w:val="36"/>
        </w:rPr>
      </w:pPr>
      <w:r>
        <w:rPr>
          <w:rFonts w:hint="eastAsia" w:ascii="宋体" w:hAnsi="宋体"/>
          <w:color w:val="000000"/>
          <w:sz w:val="36"/>
        </w:rPr>
        <w:t>总目录</w:t>
      </w:r>
    </w:p>
    <w:p w14:paraId="4F30E645">
      <w:pPr>
        <w:pStyle w:val="11"/>
        <w:ind w:firstLine="0"/>
        <w:jc w:val="center"/>
        <w:rPr>
          <w:rFonts w:ascii="宋体" w:hAnsi="宋体"/>
          <w:color w:val="000000"/>
          <w:sz w:val="28"/>
        </w:rPr>
      </w:pPr>
    </w:p>
    <w:p w14:paraId="1C7D4034">
      <w:pPr>
        <w:snapToGrid w:val="0"/>
        <w:spacing w:line="440" w:lineRule="exact"/>
        <w:jc w:val="left"/>
        <w:rPr>
          <w:rFonts w:ascii="宋体" w:hAnsi="宋体"/>
          <w:color w:val="000000"/>
          <w:sz w:val="24"/>
        </w:rPr>
      </w:pPr>
      <w:r>
        <w:rPr>
          <w:rFonts w:hint="eastAsia" w:ascii="宋体" w:hAnsi="宋体"/>
          <w:color w:val="000000"/>
          <w:sz w:val="24"/>
        </w:rPr>
        <w:t>一、 邀请函………………………………………………………………（3）</w:t>
      </w:r>
    </w:p>
    <w:p w14:paraId="510BBAF1">
      <w:pPr>
        <w:snapToGrid w:val="0"/>
        <w:spacing w:line="440" w:lineRule="exact"/>
        <w:rPr>
          <w:rFonts w:ascii="宋体" w:hAnsi="宋体"/>
          <w:color w:val="000000"/>
          <w:sz w:val="24"/>
        </w:rPr>
      </w:pPr>
      <w:r>
        <w:rPr>
          <w:rFonts w:hint="eastAsia" w:ascii="宋体" w:hAnsi="宋体"/>
          <w:color w:val="000000"/>
          <w:sz w:val="24"/>
        </w:rPr>
        <w:t>二、 谈判须知……………………………………………………………（5）</w:t>
      </w:r>
    </w:p>
    <w:p w14:paraId="01FFBAE7">
      <w:pPr>
        <w:snapToGrid w:val="0"/>
        <w:spacing w:line="440" w:lineRule="exact"/>
        <w:jc w:val="left"/>
        <w:rPr>
          <w:rFonts w:ascii="宋体" w:hAnsi="宋体"/>
          <w:color w:val="000000"/>
          <w:sz w:val="24"/>
        </w:rPr>
      </w:pPr>
      <w:r>
        <w:rPr>
          <w:rFonts w:hint="eastAsia" w:ascii="宋体" w:hAnsi="宋体"/>
          <w:color w:val="000000"/>
          <w:sz w:val="24"/>
        </w:rPr>
        <w:t>三、 采购内容及要求…………………………………………………… 11）</w:t>
      </w:r>
    </w:p>
    <w:p w14:paraId="43633690">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w:t>
      </w:r>
      <w:r>
        <w:rPr>
          <w:rFonts w:hint="eastAsia" w:ascii="宋体" w:hAnsi="宋体"/>
          <w:color w:val="000000"/>
          <w:sz w:val="24"/>
          <w:szCs w:val="24"/>
          <w:lang w:val="en-US" w:eastAsia="zh-CN"/>
        </w:rPr>
        <w:t xml:space="preserve"> </w:t>
      </w:r>
      <w:r>
        <w:rPr>
          <w:rFonts w:hint="eastAsia" w:ascii="宋体" w:hAnsi="宋体"/>
          <w:color w:val="000000"/>
          <w:sz w:val="24"/>
          <w:szCs w:val="24"/>
        </w:rPr>
        <w:t>（1</w:t>
      </w:r>
      <w:r>
        <w:rPr>
          <w:rFonts w:hint="eastAsia" w:ascii="宋体" w:hAnsi="宋体"/>
          <w:color w:val="000000"/>
          <w:sz w:val="24"/>
          <w:szCs w:val="24"/>
          <w:lang w:val="en-US" w:eastAsia="zh-CN"/>
        </w:rPr>
        <w:t>4</w:t>
      </w:r>
      <w:r>
        <w:rPr>
          <w:rFonts w:hint="eastAsia" w:ascii="宋体" w:hAnsi="宋体"/>
          <w:color w:val="000000"/>
          <w:sz w:val="24"/>
          <w:szCs w:val="24"/>
        </w:rPr>
        <w:t>）</w:t>
      </w:r>
    </w:p>
    <w:p w14:paraId="2F8E208A">
      <w:pPr>
        <w:snapToGrid w:val="0"/>
        <w:spacing w:line="440" w:lineRule="exact"/>
        <w:jc w:val="left"/>
        <w:rPr>
          <w:rFonts w:ascii="宋体" w:hAnsi="宋体"/>
          <w:color w:val="000000"/>
          <w:sz w:val="24"/>
        </w:rPr>
      </w:pPr>
      <w:r>
        <w:rPr>
          <w:rFonts w:hint="eastAsia" w:ascii="宋体" w:hAnsi="宋体"/>
          <w:color w:val="000000"/>
          <w:sz w:val="24"/>
        </w:rPr>
        <w:t>五、 附件——报价文件格式…………………………………………</w:t>
      </w:r>
      <w:r>
        <w:rPr>
          <w:rFonts w:hint="eastAsia" w:ascii="宋体" w:hAnsi="宋体"/>
          <w:color w:val="000000"/>
          <w:sz w:val="24"/>
          <w:lang w:val="en-US" w:eastAsia="zh-CN"/>
        </w:rPr>
        <w:t xml:space="preserve"> </w:t>
      </w:r>
      <w:r>
        <w:rPr>
          <w:rFonts w:hint="eastAsia" w:ascii="宋体" w:hAnsi="宋体"/>
          <w:color w:val="000000"/>
          <w:sz w:val="24"/>
        </w:rPr>
        <w:t>（1</w:t>
      </w:r>
      <w:r>
        <w:rPr>
          <w:rFonts w:hint="eastAsia" w:ascii="宋体" w:hAnsi="宋体"/>
          <w:color w:val="000000"/>
          <w:sz w:val="24"/>
          <w:lang w:val="en-US" w:eastAsia="zh-CN"/>
        </w:rPr>
        <w:t>7</w:t>
      </w:r>
      <w:r>
        <w:rPr>
          <w:rFonts w:hint="eastAsia" w:ascii="宋体" w:hAnsi="宋体"/>
          <w:color w:val="000000"/>
          <w:sz w:val="24"/>
        </w:rPr>
        <w:t>）</w:t>
      </w:r>
    </w:p>
    <w:p w14:paraId="7CD0273C">
      <w:pPr>
        <w:snapToGrid w:val="0"/>
        <w:spacing w:line="440" w:lineRule="exact"/>
        <w:rPr>
          <w:rFonts w:ascii="宋体" w:hAnsi="宋体"/>
          <w:color w:val="000000"/>
          <w:sz w:val="32"/>
        </w:rPr>
      </w:pPr>
    </w:p>
    <w:p w14:paraId="515A5098">
      <w:pPr>
        <w:snapToGrid w:val="0"/>
        <w:spacing w:line="400" w:lineRule="atLeast"/>
        <w:rPr>
          <w:rFonts w:ascii="宋体" w:hAnsi="宋体"/>
          <w:color w:val="000000"/>
          <w:sz w:val="32"/>
        </w:rPr>
      </w:pPr>
    </w:p>
    <w:p w14:paraId="6616E512">
      <w:pPr>
        <w:snapToGrid w:val="0"/>
        <w:spacing w:line="400" w:lineRule="atLeast"/>
        <w:rPr>
          <w:rFonts w:ascii="宋体" w:hAnsi="宋体"/>
          <w:color w:val="000000"/>
          <w:sz w:val="32"/>
        </w:rPr>
      </w:pPr>
    </w:p>
    <w:p w14:paraId="1EC3C772">
      <w:pPr>
        <w:snapToGrid w:val="0"/>
        <w:spacing w:line="400" w:lineRule="atLeast"/>
        <w:rPr>
          <w:rFonts w:ascii="宋体" w:hAnsi="宋体"/>
          <w:color w:val="000000"/>
          <w:sz w:val="32"/>
        </w:rPr>
      </w:pPr>
    </w:p>
    <w:p w14:paraId="69E42720">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14:paraId="36023F87">
      <w:pPr>
        <w:pStyle w:val="15"/>
        <w:spacing w:line="440" w:lineRule="exact"/>
        <w:rPr>
          <w:rFonts w:hAnsi="宋体"/>
          <w:color w:val="000000"/>
          <w:sz w:val="24"/>
        </w:rPr>
      </w:pPr>
    </w:p>
    <w:p w14:paraId="678CE78F">
      <w:pPr>
        <w:pStyle w:val="15"/>
        <w:spacing w:line="440" w:lineRule="exact"/>
        <w:ind w:firstLine="480" w:firstLineChars="200"/>
        <w:jc w:val="left"/>
        <w:rPr>
          <w:rFonts w:hAnsi="宋体"/>
          <w:color w:val="000000"/>
          <w:sz w:val="24"/>
          <w:u w:val="single"/>
        </w:rPr>
      </w:pPr>
      <w:r>
        <w:rPr>
          <w:rFonts w:hint="eastAsia" w:hAnsi="宋体"/>
          <w:sz w:val="24"/>
          <w:szCs w:val="24"/>
        </w:rPr>
        <w:t>福建广电网络集团股份有限公司泉州分公司受安溪分公司委托，拟</w:t>
      </w:r>
      <w:r>
        <w:rPr>
          <w:rFonts w:hint="eastAsia" w:hAnsi="宋体"/>
          <w:color w:val="000000"/>
          <w:sz w:val="24"/>
        </w:rPr>
        <w:t>对公交车亭广告位发布</w:t>
      </w:r>
      <w:r>
        <w:rPr>
          <w:rFonts w:hint="eastAsia" w:hAnsi="宋体"/>
          <w:color w:val="000000"/>
          <w:sz w:val="24"/>
          <w:szCs w:val="22"/>
        </w:rPr>
        <w:t>采购项目的</w:t>
      </w:r>
      <w:r>
        <w:rPr>
          <w:rFonts w:hint="eastAsia" w:hAnsi="宋体"/>
          <w:color w:val="000000"/>
          <w:sz w:val="24"/>
        </w:rPr>
        <w:t>下述内容及服务进行谈判采购，现邀请国内合格的供应商参加谈判。</w:t>
      </w:r>
    </w:p>
    <w:p w14:paraId="7A2BFB24">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14:paraId="40C731A9">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14:paraId="53450B50">
      <w:pPr>
        <w:pStyle w:val="15"/>
        <w:spacing w:line="440" w:lineRule="exact"/>
        <w:ind w:firstLine="480" w:firstLineChars="200"/>
        <w:jc w:val="left"/>
      </w:pPr>
      <w:r>
        <w:rPr>
          <w:rFonts w:hint="eastAsia" w:hAnsi="宋体"/>
          <w:sz w:val="24"/>
        </w:rPr>
        <w:t>3.报价人</w:t>
      </w:r>
      <w:r>
        <w:rPr>
          <w:rFonts w:hint="eastAsia" w:hAnsi="宋体"/>
          <w:spacing w:val="-8"/>
          <w:sz w:val="24"/>
          <w:szCs w:val="22"/>
        </w:rPr>
        <w:t>应在</w:t>
      </w:r>
      <w:r>
        <w:rPr>
          <w:rFonts w:hint="eastAsia" w:hAnsi="宋体"/>
          <w:sz w:val="24"/>
        </w:rPr>
        <w:t>202</w:t>
      </w:r>
      <w:r>
        <w:rPr>
          <w:rFonts w:hint="eastAsia" w:hAnsi="宋体"/>
          <w:sz w:val="24"/>
          <w:lang w:val="en-US" w:eastAsia="zh-CN"/>
        </w:rPr>
        <w:t>5</w:t>
      </w:r>
      <w:r>
        <w:rPr>
          <w:rFonts w:hint="eastAsia" w:hAnsi="宋体"/>
          <w:sz w:val="24"/>
        </w:rPr>
        <w:t>年</w:t>
      </w:r>
      <w:r>
        <w:rPr>
          <w:rFonts w:hint="eastAsia" w:hAnsi="宋体"/>
          <w:sz w:val="24"/>
          <w:lang w:val="en-US" w:eastAsia="zh-CN"/>
        </w:rPr>
        <w:t>7</w:t>
      </w:r>
      <w:r>
        <w:rPr>
          <w:rFonts w:hint="eastAsia" w:hAnsi="宋体" w:cs="宋体"/>
          <w:sz w:val="24"/>
        </w:rPr>
        <w:t>月</w:t>
      </w:r>
      <w:r>
        <w:rPr>
          <w:rFonts w:hint="eastAsia" w:hAnsi="宋体" w:cs="宋体"/>
          <w:sz w:val="24"/>
          <w:lang w:val="en-US" w:eastAsia="zh-CN"/>
        </w:rPr>
        <w:t>1</w:t>
      </w:r>
      <w:r>
        <w:rPr>
          <w:rFonts w:hint="eastAsia" w:hAnsi="宋体" w:cs="宋体"/>
          <w:sz w:val="24"/>
        </w:rPr>
        <w:t>日</w:t>
      </w:r>
      <w:r>
        <w:rPr>
          <w:rFonts w:hint="eastAsia" w:hAnsi="宋体" w:cs="宋体"/>
          <w:sz w:val="24"/>
          <w:lang w:val="en-US" w:eastAsia="zh-CN"/>
        </w:rPr>
        <w:t>上</w:t>
      </w:r>
      <w:r>
        <w:rPr>
          <w:rFonts w:hint="eastAsia" w:hAnsi="宋体" w:cs="宋体"/>
          <w:sz w:val="24"/>
        </w:rPr>
        <w:t>午</w:t>
      </w:r>
      <w:r>
        <w:rPr>
          <w:rFonts w:hint="eastAsia" w:hAnsi="宋体" w:cs="宋体"/>
          <w:sz w:val="24"/>
          <w:lang w:val="en-US" w:eastAsia="zh-CN"/>
        </w:rPr>
        <w:t>9</w:t>
      </w:r>
      <w:r>
        <w:rPr>
          <w:rFonts w:hint="eastAsia" w:hAnsi="宋体" w:cs="宋体"/>
          <w:sz w:val="24"/>
        </w:rPr>
        <w:t>：</w:t>
      </w:r>
      <w:r>
        <w:rPr>
          <w:rFonts w:hint="eastAsia" w:hAnsi="宋体" w:cs="宋体"/>
          <w:sz w:val="24"/>
          <w:lang w:val="en-US" w:eastAsia="zh-CN"/>
        </w:rPr>
        <w:t>3</w:t>
      </w:r>
      <w:r>
        <w:rPr>
          <w:rFonts w:hint="eastAsia" w:hAnsi="宋体" w:cs="宋体"/>
          <w:sz w:val="24"/>
        </w:rPr>
        <w:t>0</w:t>
      </w:r>
      <w:r>
        <w:rPr>
          <w:rFonts w:hint="eastAsia" w:hAnsi="宋体"/>
          <w:sz w:val="24"/>
        </w:rPr>
        <w:t>（北京时间）之前，把公司企业法人营业执照（副本）复印件、</w:t>
      </w:r>
      <w:r>
        <w:rPr>
          <w:rFonts w:hint="eastAsia" w:hAnsi="宋体" w:cs="Arial"/>
          <w:sz w:val="24"/>
        </w:rPr>
        <w:t>相关证明材料</w:t>
      </w:r>
      <w:r>
        <w:rPr>
          <w:rFonts w:hint="eastAsia" w:hAnsi="宋体"/>
          <w:sz w:val="24"/>
        </w:rPr>
        <w:t>及</w:t>
      </w:r>
      <w:r>
        <w:rPr>
          <w:rFonts w:hint="eastAsia" w:hAnsi="宋体"/>
          <w:spacing w:val="-8"/>
          <w:sz w:val="24"/>
          <w:szCs w:val="22"/>
        </w:rPr>
        <w:t>首次报价文件</w:t>
      </w:r>
      <w:r>
        <w:rPr>
          <w:rFonts w:hint="eastAsia" w:hAnsi="宋体"/>
          <w:sz w:val="24"/>
        </w:rPr>
        <w:t>密封加盖公章送达</w:t>
      </w:r>
      <w:r>
        <w:rPr>
          <w:rFonts w:cs="宋体"/>
          <w:sz w:val="24"/>
          <w:szCs w:val="24"/>
        </w:rPr>
        <w:t>泉州市丰泽区安吉南路555号泉州分公司207室</w:t>
      </w:r>
      <w:r>
        <w:rPr>
          <w:rFonts w:hint="eastAsia" w:hAnsi="宋体"/>
          <w:sz w:val="24"/>
        </w:rPr>
        <w:t>，联系人：方先生 ，电话：0595-</w:t>
      </w:r>
      <w:r>
        <w:rPr>
          <w:rFonts w:hint="eastAsia" w:cs="Times New Roman"/>
          <w:vanish w:val="0"/>
          <w:kern w:val="2"/>
          <w:sz w:val="24"/>
          <w:szCs w:val="24"/>
          <w:lang w:val="en-US" w:eastAsia="zh-CN"/>
        </w:rPr>
        <w:t>37987718</w:t>
      </w:r>
      <w:r>
        <w:rPr>
          <w:rFonts w:hint="eastAsia" w:hAnsi="宋体"/>
          <w:sz w:val="24"/>
        </w:rPr>
        <w:t>，封面标注项目。逾期收到或不符合规定的报价文件恕不接受。</w:t>
      </w:r>
    </w:p>
    <w:p w14:paraId="3E87DA4B">
      <w:pPr>
        <w:spacing w:line="440" w:lineRule="exact"/>
        <w:ind w:firstLine="480"/>
        <w:rPr>
          <w:rFonts w:cs="宋体"/>
          <w:sz w:val="24"/>
          <w:szCs w:val="24"/>
        </w:rPr>
      </w:pPr>
      <w:r>
        <w:rPr>
          <w:rFonts w:hint="eastAsia" w:ascii="宋体" w:hAnsi="宋体"/>
          <w:sz w:val="24"/>
        </w:rPr>
        <w:t>4.谈判时间、地点：</w:t>
      </w:r>
      <w:r>
        <w:rPr>
          <w:rFonts w:hint="eastAsia" w:hAnsi="宋体"/>
          <w:sz w:val="24"/>
        </w:rPr>
        <w:t>202</w:t>
      </w:r>
      <w:r>
        <w:rPr>
          <w:rFonts w:hint="eastAsia" w:hAnsi="宋体"/>
          <w:sz w:val="24"/>
          <w:lang w:val="en-US" w:eastAsia="zh-CN"/>
        </w:rPr>
        <w:t>5</w:t>
      </w:r>
      <w:r>
        <w:rPr>
          <w:rFonts w:hint="eastAsia" w:hAnsi="宋体"/>
          <w:sz w:val="24"/>
        </w:rPr>
        <w:t>年</w:t>
      </w:r>
      <w:r>
        <w:rPr>
          <w:rFonts w:hint="eastAsia" w:hAnsi="宋体"/>
          <w:sz w:val="24"/>
          <w:lang w:val="en-US" w:eastAsia="zh-CN"/>
        </w:rPr>
        <w:t>7</w:t>
      </w:r>
      <w:r>
        <w:rPr>
          <w:rFonts w:hint="eastAsia" w:hAnsi="宋体" w:cs="宋体"/>
          <w:sz w:val="24"/>
        </w:rPr>
        <w:t>月</w:t>
      </w:r>
      <w:r>
        <w:rPr>
          <w:rFonts w:hint="eastAsia" w:hAnsi="宋体" w:cs="宋体"/>
          <w:sz w:val="24"/>
          <w:lang w:val="en-US" w:eastAsia="zh-CN"/>
        </w:rPr>
        <w:t>1</w:t>
      </w:r>
      <w:r>
        <w:rPr>
          <w:rFonts w:hint="eastAsia" w:hAnsi="宋体" w:cs="宋体"/>
          <w:sz w:val="24"/>
        </w:rPr>
        <w:t>日</w:t>
      </w:r>
      <w:r>
        <w:rPr>
          <w:rFonts w:hint="eastAsia" w:hAnsi="宋体" w:cs="宋体"/>
          <w:sz w:val="24"/>
          <w:lang w:val="en-US" w:eastAsia="zh-CN"/>
        </w:rPr>
        <w:t>上</w:t>
      </w:r>
      <w:r>
        <w:rPr>
          <w:rFonts w:hint="eastAsia" w:hAnsi="宋体" w:cs="宋体"/>
          <w:sz w:val="24"/>
        </w:rPr>
        <w:t>午</w:t>
      </w:r>
      <w:r>
        <w:rPr>
          <w:rFonts w:hint="eastAsia" w:hAnsi="宋体" w:cs="宋体"/>
          <w:sz w:val="24"/>
          <w:lang w:val="en-US" w:eastAsia="zh-CN"/>
        </w:rPr>
        <w:t>9</w:t>
      </w:r>
      <w:r>
        <w:rPr>
          <w:rFonts w:hint="eastAsia" w:hAnsi="宋体" w:cs="宋体"/>
          <w:sz w:val="24"/>
        </w:rPr>
        <w:t>：</w:t>
      </w:r>
      <w:r>
        <w:rPr>
          <w:rFonts w:hint="eastAsia" w:hAnsi="宋体" w:cs="宋体"/>
          <w:sz w:val="24"/>
          <w:lang w:val="en-US" w:eastAsia="zh-CN"/>
        </w:rPr>
        <w:t>3</w:t>
      </w:r>
      <w:r>
        <w:rPr>
          <w:rFonts w:hint="eastAsia" w:hAnsi="宋体" w:cs="宋体"/>
          <w:sz w:val="24"/>
        </w:rPr>
        <w:t>0</w:t>
      </w:r>
      <w:r>
        <w:rPr>
          <w:rFonts w:hint="eastAsia" w:ascii="宋体" w:hAnsi="宋体"/>
          <w:sz w:val="24"/>
        </w:rPr>
        <w:t>（北京时间）</w:t>
      </w:r>
      <w:r>
        <w:rPr>
          <w:rFonts w:cs="宋体"/>
          <w:sz w:val="24"/>
          <w:szCs w:val="24"/>
        </w:rPr>
        <w:t>泉州市丰泽区安吉南路555号泉州分公司207室</w:t>
      </w:r>
      <w:r>
        <w:rPr>
          <w:rFonts w:hint="eastAsia" w:cs="宋体"/>
          <w:sz w:val="24"/>
          <w:szCs w:val="24"/>
        </w:rPr>
        <w:t>。</w:t>
      </w:r>
    </w:p>
    <w:p w14:paraId="16CEE9E4">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14:paraId="1E3D875E">
      <w:pPr>
        <w:spacing w:line="440" w:lineRule="exact"/>
        <w:ind w:firstLine="480" w:firstLineChars="200"/>
        <w:rPr>
          <w:rFonts w:ascii="宋体" w:hAnsi="宋体"/>
          <w:sz w:val="24"/>
        </w:rPr>
      </w:pPr>
    </w:p>
    <w:p w14:paraId="7872984A">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联系方式：福建广电网络集团股份有限公司泉州分公司</w:t>
      </w:r>
    </w:p>
    <w:p w14:paraId="4F97C4DD">
      <w:pPr>
        <w:pStyle w:val="15"/>
        <w:spacing w:line="440" w:lineRule="exact"/>
        <w:ind w:firstLine="600" w:firstLineChars="250"/>
        <w:jc w:val="left"/>
        <w:rPr>
          <w:rFonts w:cs="宋体"/>
          <w:sz w:val="24"/>
          <w:szCs w:val="24"/>
        </w:rPr>
      </w:pPr>
      <w:r>
        <w:rPr>
          <w:rFonts w:hint="eastAsia" w:hAnsi="宋体"/>
          <w:sz w:val="24"/>
        </w:rPr>
        <w:t>地址：</w:t>
      </w:r>
      <w:r>
        <w:rPr>
          <w:rFonts w:cs="宋体"/>
          <w:sz w:val="24"/>
          <w:szCs w:val="24"/>
        </w:rPr>
        <w:t>泉州市丰泽区安吉南路555号泉州分公司207室</w:t>
      </w:r>
    </w:p>
    <w:p w14:paraId="092CCBBA">
      <w:pPr>
        <w:pStyle w:val="15"/>
        <w:spacing w:line="440" w:lineRule="exact"/>
        <w:ind w:firstLine="600" w:firstLineChars="250"/>
        <w:jc w:val="left"/>
        <w:rPr>
          <w:rFonts w:hAnsi="宋体"/>
          <w:sz w:val="24"/>
        </w:rPr>
      </w:pPr>
      <w:r>
        <w:rPr>
          <w:rFonts w:hint="eastAsia" w:hAnsi="宋体"/>
          <w:sz w:val="24"/>
        </w:rPr>
        <w:t>联系人：方先生</w:t>
      </w:r>
    </w:p>
    <w:p w14:paraId="20F520C4">
      <w:pPr>
        <w:pStyle w:val="15"/>
        <w:spacing w:line="440" w:lineRule="exact"/>
        <w:ind w:firstLine="600" w:firstLineChars="250"/>
        <w:jc w:val="left"/>
        <w:rPr>
          <w:rFonts w:hAnsi="宋体"/>
          <w:sz w:val="24"/>
        </w:rPr>
      </w:pPr>
      <w:r>
        <w:rPr>
          <w:rFonts w:hint="eastAsia" w:hAnsi="宋体"/>
          <w:sz w:val="24"/>
        </w:rPr>
        <w:t>联系电话：</w:t>
      </w:r>
      <w:r>
        <w:rPr>
          <w:rFonts w:hint="eastAsia" w:ascii="宋体" w:eastAsia="宋体" w:cs="Times New Roman"/>
          <w:vanish w:val="0"/>
          <w:kern w:val="2"/>
          <w:sz w:val="24"/>
          <w:szCs w:val="24"/>
        </w:rPr>
        <w:t>0595-</w:t>
      </w:r>
      <w:r>
        <w:rPr>
          <w:rFonts w:hint="eastAsia" w:cs="Times New Roman"/>
          <w:vanish w:val="0"/>
          <w:kern w:val="2"/>
          <w:sz w:val="24"/>
          <w:szCs w:val="24"/>
          <w:lang w:val="en-US" w:eastAsia="zh-CN"/>
        </w:rPr>
        <w:t>37987718</w:t>
      </w:r>
      <w:r>
        <w:rPr>
          <w:rFonts w:hint="eastAsia" w:hAnsi="宋体"/>
          <w:sz w:val="24"/>
        </w:rPr>
        <w:t>。</w:t>
      </w:r>
    </w:p>
    <w:p w14:paraId="738BED81">
      <w:pPr>
        <w:pStyle w:val="15"/>
        <w:spacing w:line="440" w:lineRule="exact"/>
        <w:ind w:firstLine="480" w:firstLineChars="200"/>
        <w:jc w:val="left"/>
        <w:rPr>
          <w:rFonts w:hAnsi="宋体"/>
          <w:sz w:val="24"/>
        </w:rPr>
      </w:pPr>
    </w:p>
    <w:p w14:paraId="7A33A851">
      <w:pPr>
        <w:pStyle w:val="39"/>
        <w:spacing w:line="400" w:lineRule="exact"/>
        <w:ind w:firstLine="422"/>
        <w:rPr>
          <w:rFonts w:ascii="宋体" w:hAnsi="宋体" w:eastAsia="宋体" w:cs="宋体"/>
          <w:b/>
          <w:bCs/>
        </w:rPr>
      </w:pPr>
    </w:p>
    <w:p w14:paraId="602EA2F8">
      <w:pPr>
        <w:pStyle w:val="39"/>
        <w:spacing w:line="400" w:lineRule="exact"/>
        <w:ind w:firstLine="422"/>
        <w:rPr>
          <w:rFonts w:ascii="宋体" w:hAnsi="宋体" w:eastAsia="宋体" w:cs="宋体"/>
          <w:b/>
          <w:bCs/>
        </w:rPr>
      </w:pPr>
    </w:p>
    <w:p w14:paraId="082008E4">
      <w:pPr>
        <w:pStyle w:val="39"/>
        <w:spacing w:line="400" w:lineRule="exact"/>
        <w:ind w:firstLine="422"/>
        <w:rPr>
          <w:rFonts w:ascii="宋体" w:hAnsi="宋体" w:eastAsia="宋体" w:cs="宋体"/>
          <w:b/>
          <w:bCs/>
        </w:rPr>
      </w:pPr>
    </w:p>
    <w:p w14:paraId="64E00E5D">
      <w:pPr>
        <w:pStyle w:val="39"/>
        <w:spacing w:line="400" w:lineRule="exact"/>
        <w:ind w:firstLine="422"/>
        <w:rPr>
          <w:rFonts w:ascii="宋体" w:hAnsi="宋体" w:eastAsia="宋体" w:cs="宋体"/>
          <w:b/>
          <w:bCs/>
        </w:rPr>
      </w:pPr>
    </w:p>
    <w:p w14:paraId="303FC254">
      <w:pPr>
        <w:pStyle w:val="39"/>
        <w:spacing w:line="400" w:lineRule="exact"/>
        <w:ind w:firstLine="422"/>
        <w:rPr>
          <w:rFonts w:ascii="宋体" w:hAnsi="宋体" w:eastAsia="宋体" w:cs="宋体"/>
          <w:b/>
          <w:bCs/>
        </w:rPr>
      </w:pPr>
    </w:p>
    <w:p w14:paraId="24FE600D">
      <w:pPr>
        <w:pStyle w:val="39"/>
        <w:spacing w:line="400" w:lineRule="exact"/>
        <w:ind w:firstLine="422"/>
        <w:rPr>
          <w:rFonts w:ascii="宋体" w:hAnsi="宋体" w:eastAsia="宋体" w:cs="宋体"/>
          <w:b/>
          <w:bCs/>
        </w:rPr>
      </w:pPr>
    </w:p>
    <w:p w14:paraId="73F6C3D5">
      <w:pPr>
        <w:pStyle w:val="39"/>
        <w:spacing w:line="400" w:lineRule="exact"/>
        <w:ind w:firstLine="422"/>
        <w:rPr>
          <w:rFonts w:ascii="宋体" w:hAnsi="宋体" w:eastAsia="宋体" w:cs="宋体"/>
          <w:b/>
          <w:bCs/>
        </w:rPr>
      </w:pPr>
    </w:p>
    <w:p w14:paraId="33F4374D">
      <w:pPr>
        <w:pStyle w:val="39"/>
        <w:spacing w:line="400" w:lineRule="exact"/>
        <w:ind w:firstLine="422"/>
        <w:rPr>
          <w:rFonts w:ascii="宋体" w:hAnsi="宋体" w:eastAsia="宋体" w:cs="宋体"/>
          <w:b/>
          <w:bCs/>
        </w:rPr>
      </w:pPr>
    </w:p>
    <w:p w14:paraId="2BBFB3A5">
      <w:pPr>
        <w:pStyle w:val="39"/>
        <w:spacing w:line="400" w:lineRule="exact"/>
        <w:ind w:firstLine="422"/>
        <w:rPr>
          <w:rFonts w:ascii="宋体" w:hAnsi="宋体" w:eastAsia="宋体" w:cs="宋体"/>
          <w:b/>
          <w:bCs/>
        </w:rPr>
      </w:pPr>
    </w:p>
    <w:p w14:paraId="1CBA8EFD">
      <w:pPr>
        <w:pStyle w:val="39"/>
        <w:spacing w:line="400" w:lineRule="exact"/>
        <w:ind w:firstLine="422"/>
        <w:rPr>
          <w:rFonts w:ascii="宋体" w:hAnsi="宋体" w:eastAsia="宋体" w:cs="宋体"/>
          <w:b/>
          <w:bCs/>
        </w:rPr>
      </w:pPr>
    </w:p>
    <w:p w14:paraId="5D717BB7">
      <w:pPr>
        <w:pStyle w:val="39"/>
        <w:spacing w:line="400" w:lineRule="exact"/>
        <w:ind w:firstLine="422"/>
        <w:rPr>
          <w:rFonts w:ascii="宋体" w:hAnsi="宋体" w:eastAsia="宋体" w:cs="宋体"/>
          <w:b/>
          <w:bCs/>
        </w:rPr>
      </w:pPr>
    </w:p>
    <w:p w14:paraId="03409EE0">
      <w:pPr>
        <w:pStyle w:val="39"/>
        <w:spacing w:line="400" w:lineRule="exact"/>
        <w:ind w:firstLine="422"/>
        <w:rPr>
          <w:rFonts w:ascii="宋体" w:hAnsi="宋体" w:eastAsia="宋体" w:cs="宋体"/>
          <w:b/>
          <w:bCs/>
        </w:rPr>
      </w:pPr>
    </w:p>
    <w:p w14:paraId="48949FB7">
      <w:pPr>
        <w:pStyle w:val="39"/>
        <w:spacing w:line="400" w:lineRule="exact"/>
        <w:ind w:firstLine="422"/>
        <w:rPr>
          <w:rFonts w:ascii="宋体" w:hAnsi="宋体" w:eastAsia="宋体" w:cs="宋体"/>
          <w:b/>
          <w:bCs/>
        </w:rPr>
      </w:pPr>
    </w:p>
    <w:p w14:paraId="3B266C9B">
      <w:pPr>
        <w:spacing w:line="440" w:lineRule="exact"/>
        <w:rPr>
          <w:rFonts w:ascii="宋体" w:hAnsi="宋体"/>
          <w:color w:val="000000"/>
          <w:sz w:val="30"/>
        </w:rPr>
      </w:pPr>
      <w:r>
        <w:rPr>
          <w:rFonts w:ascii="宋体" w:hAnsi="宋体"/>
          <w:color w:val="000000"/>
          <w:sz w:val="30"/>
        </w:rPr>
        <w:t>附：                采购内容一览表</w:t>
      </w:r>
    </w:p>
    <w:p w14:paraId="761952B3">
      <w:pPr>
        <w:pStyle w:val="15"/>
        <w:spacing w:line="420" w:lineRule="exact"/>
        <w:ind w:left="-298" w:leftChars="-142"/>
        <w:rPr>
          <w:rFonts w:hAnsi="宋体"/>
          <w:color w:val="000000"/>
          <w:szCs w:val="24"/>
        </w:rPr>
      </w:pPr>
    </w:p>
    <w:p w14:paraId="7F6EC573">
      <w:pPr>
        <w:pStyle w:val="15"/>
        <w:spacing w:line="420" w:lineRule="exact"/>
        <w:ind w:left="-298" w:leftChars="-142" w:firstLine="210" w:firstLineChars="100"/>
        <w:rPr>
          <w:rFonts w:hAnsi="宋体"/>
          <w:color w:val="000000"/>
          <w:spacing w:val="-6"/>
          <w:szCs w:val="21"/>
        </w:rPr>
      </w:pPr>
      <w:r>
        <w:rPr>
          <w:rFonts w:hint="eastAsia" w:ascii="Times New Roman" w:hAnsi="宋体"/>
          <w:color w:val="000000"/>
          <w:szCs w:val="21"/>
        </w:rPr>
        <w:t>项目名称：</w:t>
      </w:r>
      <w:r>
        <w:rPr>
          <w:rFonts w:hint="eastAsia" w:hAnsi="宋体" w:cs="宋体"/>
          <w:sz w:val="24"/>
          <w:szCs w:val="24"/>
          <w:u w:val="single"/>
        </w:rPr>
        <w:t>公交车亭广告位发布采购项目</w:t>
      </w:r>
    </w:p>
    <w:tbl>
      <w:tblPr>
        <w:tblStyle w:val="23"/>
        <w:tblpPr w:leftFromText="180" w:rightFromText="180" w:vertAnchor="text" w:horzAnchor="page" w:tblpX="1267" w:tblpY="245"/>
        <w:tblOverlap w:val="never"/>
        <w:tblW w:w="9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337"/>
        <w:gridCol w:w="1530"/>
        <w:gridCol w:w="1007"/>
        <w:gridCol w:w="2646"/>
        <w:gridCol w:w="1134"/>
        <w:gridCol w:w="1134"/>
      </w:tblGrid>
      <w:tr w14:paraId="10B8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826" w:type="dxa"/>
            <w:vAlign w:val="center"/>
          </w:tcPr>
          <w:p w14:paraId="1299440B">
            <w:pPr>
              <w:spacing w:line="340" w:lineRule="exact"/>
              <w:jc w:val="center"/>
              <w:rPr>
                <w:rFonts w:ascii="宋体" w:hAnsi="宋体"/>
                <w:color w:val="000000"/>
              </w:rPr>
            </w:pPr>
            <w:r>
              <w:rPr>
                <w:rFonts w:ascii="宋体" w:hAnsi="宋体"/>
                <w:color w:val="000000"/>
              </w:rPr>
              <w:t>合同包</w:t>
            </w:r>
          </w:p>
        </w:tc>
        <w:tc>
          <w:tcPr>
            <w:tcW w:w="1337" w:type="dxa"/>
            <w:vAlign w:val="center"/>
          </w:tcPr>
          <w:p w14:paraId="350B681D">
            <w:pPr>
              <w:spacing w:line="340" w:lineRule="exact"/>
              <w:jc w:val="center"/>
              <w:rPr>
                <w:rFonts w:ascii="宋体" w:hAnsi="宋体"/>
                <w:color w:val="000000"/>
              </w:rPr>
            </w:pPr>
            <w:r>
              <w:rPr>
                <w:rFonts w:hint="eastAsia" w:ascii="宋体" w:hAnsi="宋体"/>
                <w:color w:val="000000"/>
              </w:rPr>
              <w:t>内容名称</w:t>
            </w:r>
          </w:p>
        </w:tc>
        <w:tc>
          <w:tcPr>
            <w:tcW w:w="1530" w:type="dxa"/>
            <w:vAlign w:val="center"/>
          </w:tcPr>
          <w:p w14:paraId="4BCAB230">
            <w:pPr>
              <w:spacing w:line="340" w:lineRule="exact"/>
              <w:jc w:val="center"/>
              <w:rPr>
                <w:rFonts w:ascii="宋体" w:hAnsi="宋体"/>
                <w:color w:val="000000"/>
              </w:rPr>
            </w:pPr>
            <w:r>
              <w:rPr>
                <w:rFonts w:hint="eastAsia" w:ascii="宋体" w:hAnsi="宋体"/>
                <w:color w:val="000000"/>
              </w:rPr>
              <w:t>主要内容及要求</w:t>
            </w:r>
          </w:p>
        </w:tc>
        <w:tc>
          <w:tcPr>
            <w:tcW w:w="1007" w:type="dxa"/>
            <w:vAlign w:val="center"/>
          </w:tcPr>
          <w:p w14:paraId="2EFF4B77">
            <w:pPr>
              <w:spacing w:line="340" w:lineRule="exact"/>
              <w:jc w:val="center"/>
              <w:rPr>
                <w:rFonts w:ascii="宋体" w:hAnsi="宋体"/>
                <w:color w:val="000000"/>
              </w:rPr>
            </w:pPr>
            <w:r>
              <w:rPr>
                <w:rFonts w:ascii="宋体" w:hAnsi="宋体"/>
                <w:color w:val="000000"/>
              </w:rPr>
              <w:t>数量</w:t>
            </w:r>
          </w:p>
        </w:tc>
        <w:tc>
          <w:tcPr>
            <w:tcW w:w="2646" w:type="dxa"/>
          </w:tcPr>
          <w:p w14:paraId="03B73EF1">
            <w:pPr>
              <w:spacing w:line="340" w:lineRule="exact"/>
              <w:rPr>
                <w:rFonts w:hint="eastAsia" w:ascii="宋体" w:hAnsi="宋体"/>
                <w:color w:val="000000"/>
              </w:rPr>
            </w:pPr>
          </w:p>
          <w:p w14:paraId="360CBD00">
            <w:pPr>
              <w:spacing w:line="340" w:lineRule="exact"/>
              <w:ind w:firstLine="315" w:firstLineChars="150"/>
              <w:rPr>
                <w:rFonts w:ascii="宋体" w:hAnsi="宋体"/>
                <w:color w:val="000000"/>
              </w:rPr>
            </w:pPr>
            <w:r>
              <w:rPr>
                <w:rFonts w:hint="eastAsia" w:ascii="宋体" w:hAnsi="宋体"/>
                <w:color w:val="000000"/>
              </w:rPr>
              <w:t>发布位置</w:t>
            </w:r>
          </w:p>
        </w:tc>
        <w:tc>
          <w:tcPr>
            <w:tcW w:w="1134" w:type="dxa"/>
            <w:vAlign w:val="center"/>
          </w:tcPr>
          <w:p w14:paraId="7E20D84E">
            <w:pPr>
              <w:spacing w:line="340" w:lineRule="exact"/>
              <w:jc w:val="center"/>
              <w:rPr>
                <w:rFonts w:ascii="宋体" w:hAnsi="宋体"/>
                <w:color w:val="000000"/>
                <w:highlight w:val="yellow"/>
              </w:rPr>
            </w:pPr>
            <w:r>
              <w:rPr>
                <w:rFonts w:hint="eastAsia" w:ascii="宋体" w:hAnsi="宋体"/>
                <w:color w:val="000000"/>
              </w:rPr>
              <w:t>交货期</w:t>
            </w:r>
          </w:p>
        </w:tc>
        <w:tc>
          <w:tcPr>
            <w:tcW w:w="1134" w:type="dxa"/>
            <w:vAlign w:val="center"/>
          </w:tcPr>
          <w:p w14:paraId="01FBA377">
            <w:pPr>
              <w:spacing w:line="340" w:lineRule="exact"/>
              <w:jc w:val="center"/>
              <w:rPr>
                <w:rFonts w:ascii="宋体" w:hAnsi="宋体"/>
                <w:color w:val="000000"/>
                <w:highlight w:val="yellow"/>
              </w:rPr>
            </w:pPr>
            <w:r>
              <w:rPr>
                <w:rFonts w:hint="eastAsia" w:ascii="宋体" w:hAnsi="宋体"/>
                <w:color w:val="000000"/>
                <w:highlight w:val="yellow"/>
              </w:rPr>
              <w:t>发布期</w:t>
            </w:r>
          </w:p>
        </w:tc>
      </w:tr>
      <w:tr w14:paraId="7FF9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0" w:hRule="atLeast"/>
          <w:tblHeader/>
        </w:trPr>
        <w:tc>
          <w:tcPr>
            <w:tcW w:w="826" w:type="dxa"/>
            <w:vAlign w:val="center"/>
          </w:tcPr>
          <w:p w14:paraId="5AC2B639">
            <w:pPr>
              <w:spacing w:line="340" w:lineRule="exact"/>
              <w:jc w:val="center"/>
              <w:rPr>
                <w:rFonts w:ascii="宋体" w:hAnsi="宋体"/>
                <w:color w:val="000000"/>
              </w:rPr>
            </w:pPr>
            <w:r>
              <w:rPr>
                <w:rFonts w:hint="eastAsia" w:ascii="宋体" w:hAnsi="宋体"/>
                <w:color w:val="000000"/>
              </w:rPr>
              <w:t>1</w:t>
            </w:r>
          </w:p>
        </w:tc>
        <w:tc>
          <w:tcPr>
            <w:tcW w:w="1337" w:type="dxa"/>
            <w:vAlign w:val="center"/>
          </w:tcPr>
          <w:p w14:paraId="7C849732">
            <w:pPr>
              <w:spacing w:line="340" w:lineRule="exact"/>
              <w:jc w:val="center"/>
              <w:rPr>
                <w:rFonts w:ascii="宋体" w:hAnsi="宋体"/>
                <w:color w:val="000000"/>
              </w:rPr>
            </w:pPr>
            <w:r>
              <w:rPr>
                <w:rFonts w:hint="eastAsia" w:hAnsi="宋体"/>
                <w:color w:val="000000"/>
                <w:szCs w:val="21"/>
              </w:rPr>
              <w:t>公交车亭广告位</w:t>
            </w:r>
          </w:p>
        </w:tc>
        <w:tc>
          <w:tcPr>
            <w:tcW w:w="1530" w:type="dxa"/>
            <w:vAlign w:val="center"/>
          </w:tcPr>
          <w:p w14:paraId="09FF9EB9">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1007" w:type="dxa"/>
            <w:vAlign w:val="center"/>
          </w:tcPr>
          <w:p w14:paraId="30CF5E61">
            <w:pPr>
              <w:widowControl/>
              <w:spacing w:line="340" w:lineRule="exact"/>
              <w:jc w:val="center"/>
              <w:rPr>
                <w:rFonts w:ascii="宋体" w:hAnsi="宋体"/>
                <w:color w:val="000000"/>
              </w:rPr>
            </w:pPr>
            <w:r>
              <w:rPr>
                <w:rFonts w:ascii="宋体" w:hAnsi="宋体"/>
                <w:color w:val="000000"/>
              </w:rPr>
              <w:t>18</w:t>
            </w:r>
            <w:r>
              <w:rPr>
                <w:rFonts w:hint="eastAsia" w:ascii="宋体" w:hAnsi="宋体"/>
                <w:color w:val="000000"/>
              </w:rPr>
              <w:t>面</w:t>
            </w:r>
          </w:p>
        </w:tc>
        <w:tc>
          <w:tcPr>
            <w:tcW w:w="2646" w:type="dxa"/>
          </w:tcPr>
          <w:p w14:paraId="51C3CEFE">
            <w:pPr>
              <w:widowControl/>
              <w:numPr>
                <w:ilvl w:val="0"/>
                <w:numId w:val="1"/>
              </w:numPr>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lang w:eastAsia="zh-CN"/>
              </w:rPr>
              <w:t>恒兴车站</w:t>
            </w:r>
            <w:r>
              <w:rPr>
                <w:rFonts w:hint="eastAsia" w:cs="宋体" w:asciiTheme="majorEastAsia" w:hAnsiTheme="majorEastAsia" w:eastAsiaTheme="majorEastAsia"/>
                <w:kern w:val="0"/>
                <w:szCs w:val="21"/>
              </w:rPr>
              <w:t>（</w:t>
            </w:r>
            <w:r>
              <w:rPr>
                <w:rFonts w:hint="eastAsia" w:cs="宋体" w:asciiTheme="majorEastAsia" w:hAnsiTheme="majorEastAsia" w:eastAsiaTheme="majorEastAsia"/>
                <w:kern w:val="0"/>
                <w:szCs w:val="21"/>
                <w:lang w:eastAsia="zh-CN"/>
              </w:rPr>
              <w:t>靠恒兴车站</w:t>
            </w:r>
            <w:r>
              <w:rPr>
                <w:rFonts w:hint="eastAsia" w:cs="宋体" w:asciiTheme="majorEastAsia" w:hAnsiTheme="majorEastAsia" w:eastAsiaTheme="majorEastAsia"/>
                <w:kern w:val="0"/>
                <w:szCs w:val="21"/>
              </w:rPr>
              <w:t>）</w:t>
            </w:r>
          </w:p>
          <w:p w14:paraId="325E07F1">
            <w:pPr>
              <w:widowControl/>
              <w:numPr>
                <w:ilvl w:val="0"/>
                <w:numId w:val="1"/>
              </w:num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lang w:eastAsia="zh-CN"/>
              </w:rPr>
              <w:t>凤华制衣厂</w:t>
            </w:r>
            <w:r>
              <w:rPr>
                <w:rFonts w:hint="eastAsia" w:cs="宋体" w:asciiTheme="majorEastAsia" w:hAnsiTheme="majorEastAsia" w:eastAsiaTheme="majorEastAsia"/>
                <w:kern w:val="0"/>
                <w:szCs w:val="21"/>
              </w:rPr>
              <w:t>（靠</w:t>
            </w:r>
            <w:r>
              <w:rPr>
                <w:rFonts w:hint="eastAsia" w:cs="宋体" w:asciiTheme="majorEastAsia" w:hAnsiTheme="majorEastAsia" w:eastAsiaTheme="majorEastAsia"/>
                <w:kern w:val="0"/>
                <w:szCs w:val="21"/>
                <w:lang w:eastAsia="zh-CN"/>
              </w:rPr>
              <w:t>凤华</w:t>
            </w:r>
            <w:r>
              <w:rPr>
                <w:rFonts w:hint="eastAsia" w:cs="宋体" w:asciiTheme="majorEastAsia" w:hAnsiTheme="majorEastAsia" w:eastAsiaTheme="majorEastAsia"/>
                <w:kern w:val="0"/>
                <w:szCs w:val="21"/>
              </w:rPr>
              <w:t>）</w:t>
            </w:r>
          </w:p>
          <w:p w14:paraId="5C3CA498">
            <w:pPr>
              <w:widowControl/>
              <w:numPr>
                <w:ilvl w:val="0"/>
                <w:numId w:val="1"/>
              </w:numPr>
              <w:ind w:left="0" w:leftChars="0" w:firstLine="0" w:firstLineChars="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lang w:eastAsia="zh-CN"/>
              </w:rPr>
              <w:t>卫生局站</w:t>
            </w:r>
            <w:r>
              <w:rPr>
                <w:rFonts w:hint="eastAsia" w:cs="宋体" w:asciiTheme="majorEastAsia" w:hAnsiTheme="majorEastAsia" w:eastAsiaTheme="majorEastAsia"/>
                <w:kern w:val="0"/>
                <w:szCs w:val="21"/>
              </w:rPr>
              <w:t>（</w:t>
            </w:r>
            <w:r>
              <w:rPr>
                <w:rFonts w:hint="eastAsia" w:cs="宋体" w:asciiTheme="majorEastAsia" w:hAnsiTheme="majorEastAsia" w:eastAsiaTheme="majorEastAsia"/>
                <w:kern w:val="0"/>
                <w:szCs w:val="21"/>
                <w:lang w:eastAsia="zh-CN"/>
              </w:rPr>
              <w:t>靠妇幼门口</w:t>
            </w:r>
            <w:r>
              <w:rPr>
                <w:rFonts w:hint="eastAsia" w:cs="宋体" w:asciiTheme="majorEastAsia" w:hAnsiTheme="majorEastAsia" w:eastAsiaTheme="majorEastAsia"/>
                <w:kern w:val="0"/>
                <w:szCs w:val="21"/>
              </w:rPr>
              <w:t>）</w:t>
            </w:r>
          </w:p>
          <w:p w14:paraId="1543E8BD">
            <w:pPr>
              <w:widowControl/>
              <w:numPr>
                <w:ilvl w:val="0"/>
                <w:numId w:val="1"/>
              </w:numPr>
              <w:ind w:left="0" w:leftChars="0" w:firstLine="0" w:firstLineChars="0"/>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eastAsia="zh-CN"/>
              </w:rPr>
              <w:t>青少年宫（靠少年宫对面）</w:t>
            </w:r>
          </w:p>
          <w:p w14:paraId="33624B16">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5.</w:t>
            </w:r>
            <w:r>
              <w:rPr>
                <w:rFonts w:hint="eastAsia" w:cs="宋体" w:asciiTheme="majorEastAsia" w:hAnsiTheme="majorEastAsia" w:eastAsiaTheme="majorEastAsia"/>
                <w:kern w:val="0"/>
                <w:szCs w:val="21"/>
                <w:lang w:eastAsia="zh-CN"/>
              </w:rPr>
              <w:t>联谊街（靠县政府）</w:t>
            </w:r>
          </w:p>
          <w:p w14:paraId="6A0A9144">
            <w:pPr>
              <w:widowControl/>
              <w:numPr>
                <w:ilvl w:val="0"/>
                <w:numId w:val="0"/>
              </w:numPr>
              <w:ind w:leftChars="0"/>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6.铭</w:t>
            </w:r>
            <w:r>
              <w:rPr>
                <w:rFonts w:hint="eastAsia" w:cs="宋体" w:asciiTheme="majorEastAsia" w:hAnsiTheme="majorEastAsia" w:eastAsiaTheme="majorEastAsia"/>
                <w:kern w:val="0"/>
                <w:szCs w:val="21"/>
                <w:lang w:eastAsia="zh-CN"/>
              </w:rPr>
              <w:t>选医院（靠铭选医院）</w:t>
            </w:r>
          </w:p>
          <w:p w14:paraId="1CB1D4CD">
            <w:pPr>
              <w:widowControl/>
              <w:numPr>
                <w:ilvl w:val="0"/>
                <w:numId w:val="0"/>
              </w:numPr>
              <w:ind w:leftChars="0"/>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7.好美国际（靠好美）</w:t>
            </w:r>
          </w:p>
          <w:p w14:paraId="661F7979">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8.</w:t>
            </w:r>
            <w:r>
              <w:rPr>
                <w:rFonts w:hint="eastAsia" w:cs="宋体" w:asciiTheme="majorEastAsia" w:hAnsiTheme="majorEastAsia" w:eastAsiaTheme="majorEastAsia"/>
                <w:kern w:val="0"/>
                <w:szCs w:val="21"/>
                <w:lang w:eastAsia="zh-CN"/>
              </w:rPr>
              <w:t>世纪豪庭（靠溪）</w:t>
            </w:r>
          </w:p>
          <w:p w14:paraId="44459756">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9.</w:t>
            </w:r>
            <w:r>
              <w:rPr>
                <w:rFonts w:hint="eastAsia" w:cs="宋体" w:asciiTheme="majorEastAsia" w:hAnsiTheme="majorEastAsia" w:eastAsiaTheme="majorEastAsia"/>
                <w:kern w:val="0"/>
                <w:szCs w:val="21"/>
                <w:lang w:eastAsia="zh-CN"/>
              </w:rPr>
              <w:t>安一中（靠一中对面）</w:t>
            </w:r>
            <w:r>
              <w:rPr>
                <w:rFonts w:hint="eastAsia" w:cs="宋体" w:asciiTheme="majorEastAsia" w:hAnsiTheme="majorEastAsia" w:eastAsiaTheme="majorEastAsia"/>
                <w:kern w:val="0"/>
                <w:szCs w:val="21"/>
                <w:lang w:val="en-US" w:eastAsia="zh-CN"/>
              </w:rPr>
              <w:t>10.</w:t>
            </w:r>
            <w:r>
              <w:rPr>
                <w:rFonts w:hint="eastAsia" w:cs="宋体" w:asciiTheme="majorEastAsia" w:hAnsiTheme="majorEastAsia" w:eastAsiaTheme="majorEastAsia"/>
                <w:kern w:val="0"/>
                <w:szCs w:val="21"/>
                <w:lang w:eastAsia="zh-CN"/>
              </w:rPr>
              <w:t>三江豪苑（靠三江豪苑对面）</w:t>
            </w:r>
          </w:p>
          <w:p w14:paraId="4D5D8E4D">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11.</w:t>
            </w:r>
            <w:r>
              <w:rPr>
                <w:rFonts w:hint="eastAsia" w:cs="宋体" w:asciiTheme="majorEastAsia" w:hAnsiTheme="majorEastAsia" w:eastAsiaTheme="majorEastAsia"/>
                <w:kern w:val="0"/>
                <w:szCs w:val="21"/>
                <w:lang w:eastAsia="zh-CN"/>
              </w:rPr>
              <w:t>金火中学（靠溪）</w:t>
            </w:r>
          </w:p>
          <w:p w14:paraId="4DF68A45">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12.</w:t>
            </w:r>
            <w:r>
              <w:rPr>
                <w:rFonts w:hint="eastAsia" w:cs="宋体" w:asciiTheme="majorEastAsia" w:hAnsiTheme="majorEastAsia" w:eastAsiaTheme="majorEastAsia"/>
                <w:kern w:val="0"/>
                <w:szCs w:val="21"/>
                <w:lang w:eastAsia="zh-CN"/>
              </w:rPr>
              <w:t>双安寺（靠新华都）</w:t>
            </w:r>
          </w:p>
          <w:p w14:paraId="61839F55">
            <w:pPr>
              <w:widowControl/>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13.万达广场（1号门对面）</w:t>
            </w:r>
          </w:p>
          <w:p w14:paraId="7BA355B6">
            <w:pPr>
              <w:widowControl/>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14.万达广场（1号门）</w:t>
            </w:r>
          </w:p>
          <w:p w14:paraId="7806A984">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15.</w:t>
            </w:r>
            <w:r>
              <w:rPr>
                <w:rFonts w:hint="eastAsia" w:cs="宋体" w:asciiTheme="majorEastAsia" w:hAnsiTheme="majorEastAsia" w:eastAsiaTheme="majorEastAsia"/>
                <w:kern w:val="0"/>
                <w:szCs w:val="21"/>
                <w:lang w:eastAsia="zh-CN"/>
              </w:rPr>
              <w:t>广电中心（靠广电中心）</w:t>
            </w:r>
          </w:p>
          <w:p w14:paraId="1CF25911">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16.</w:t>
            </w:r>
            <w:r>
              <w:rPr>
                <w:rFonts w:hint="eastAsia" w:cs="宋体" w:asciiTheme="majorEastAsia" w:hAnsiTheme="majorEastAsia" w:eastAsiaTheme="majorEastAsia"/>
                <w:kern w:val="0"/>
                <w:szCs w:val="21"/>
                <w:lang w:eastAsia="zh-CN"/>
              </w:rPr>
              <w:t>移动公司站（特产城）（靠移动公司）</w:t>
            </w:r>
          </w:p>
          <w:p w14:paraId="2C52B326">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17.</w:t>
            </w:r>
            <w:r>
              <w:rPr>
                <w:rFonts w:hint="eastAsia" w:cs="宋体" w:asciiTheme="majorEastAsia" w:hAnsiTheme="majorEastAsia" w:eastAsiaTheme="majorEastAsia"/>
                <w:kern w:val="0"/>
                <w:szCs w:val="21"/>
                <w:lang w:eastAsia="zh-CN"/>
              </w:rPr>
              <w:t>后操场（大华绿洲） 靠大华绿洲</w:t>
            </w:r>
          </w:p>
          <w:p w14:paraId="151DFD21">
            <w:pPr>
              <w:widowControl/>
              <w:jc w:val="left"/>
              <w:rPr>
                <w:rFonts w:ascii="宋体" w:hAnsi="宋体"/>
                <w:color w:val="000000"/>
              </w:rPr>
            </w:pPr>
            <w:r>
              <w:rPr>
                <w:rFonts w:hint="eastAsia" w:cs="宋体" w:asciiTheme="majorEastAsia" w:hAnsiTheme="majorEastAsia" w:eastAsiaTheme="majorEastAsia"/>
                <w:kern w:val="0"/>
                <w:szCs w:val="21"/>
                <w:lang w:val="en-US" w:eastAsia="zh-CN"/>
              </w:rPr>
              <w:t>18.</w:t>
            </w:r>
            <w:r>
              <w:rPr>
                <w:rFonts w:hint="eastAsia" w:cs="宋体" w:asciiTheme="majorEastAsia" w:hAnsiTheme="majorEastAsia" w:eastAsiaTheme="majorEastAsia"/>
                <w:kern w:val="0"/>
                <w:szCs w:val="21"/>
                <w:lang w:eastAsia="zh-CN"/>
              </w:rPr>
              <w:t>凤城中学路口（靠溪对面）</w:t>
            </w:r>
          </w:p>
        </w:tc>
        <w:tc>
          <w:tcPr>
            <w:tcW w:w="1134" w:type="dxa"/>
            <w:vAlign w:val="center"/>
          </w:tcPr>
          <w:p w14:paraId="02864B3A">
            <w:pPr>
              <w:spacing w:line="340" w:lineRule="exact"/>
              <w:jc w:val="center"/>
              <w:rPr>
                <w:rFonts w:ascii="宋体" w:hAnsi="宋体"/>
                <w:color w:val="000000"/>
                <w:highlight w:val="yellow"/>
              </w:rPr>
            </w:pPr>
            <w:r>
              <w:rPr>
                <w:rFonts w:hint="eastAsia" w:ascii="宋体" w:hAnsi="宋体"/>
                <w:color w:val="000000"/>
              </w:rPr>
              <w:t>签订合同且广告定稿后7天内完成投放</w:t>
            </w:r>
          </w:p>
        </w:tc>
        <w:tc>
          <w:tcPr>
            <w:tcW w:w="1134" w:type="dxa"/>
            <w:vAlign w:val="center"/>
          </w:tcPr>
          <w:p w14:paraId="0663DCD3">
            <w:pPr>
              <w:spacing w:line="340" w:lineRule="exact"/>
              <w:jc w:val="center"/>
              <w:rPr>
                <w:rFonts w:ascii="宋体" w:hAnsi="宋体"/>
                <w:color w:val="FF0000"/>
                <w:highlight w:val="yellow"/>
              </w:rPr>
            </w:pPr>
            <w:r>
              <w:rPr>
                <w:rFonts w:hint="eastAsia" w:cs="宋体" w:asciiTheme="majorEastAsia" w:hAnsiTheme="majorEastAsia" w:eastAsiaTheme="majorEastAsia"/>
                <w:kern w:val="0"/>
                <w:sz w:val="24"/>
                <w:szCs w:val="24"/>
                <w:highlight w:val="yellow"/>
                <w:lang w:val="en-US" w:eastAsia="zh-CN"/>
              </w:rPr>
              <w:t>8</w:t>
            </w:r>
            <w:r>
              <w:rPr>
                <w:rFonts w:hint="eastAsia" w:ascii="宋体" w:hAnsi="宋体"/>
                <w:color w:val="000000"/>
                <w:highlight w:val="yellow"/>
                <w:lang w:eastAsia="zh-CN"/>
              </w:rPr>
              <w:t>个</w:t>
            </w:r>
            <w:r>
              <w:rPr>
                <w:rFonts w:hint="eastAsia" w:ascii="宋体" w:hAnsi="宋体"/>
                <w:color w:val="000000"/>
                <w:highlight w:val="yellow"/>
              </w:rPr>
              <w:t>月</w:t>
            </w:r>
          </w:p>
        </w:tc>
      </w:tr>
    </w:tbl>
    <w:p w14:paraId="6425661C">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注：本项目按合同包进行授标，报价人应对上述合同包中的货物和服务进行完整报价（税率1%），不得仅对合同包中的部分货物或服务进行报价,否则其报价将被拒绝。</w:t>
      </w:r>
    </w:p>
    <w:p w14:paraId="70C58541">
      <w:pPr>
        <w:pStyle w:val="15"/>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32DF44B2">
      <w:pPr>
        <w:jc w:val="center"/>
        <w:rPr>
          <w:rFonts w:ascii="宋体" w:hAnsi="宋体"/>
          <w:color w:val="000000"/>
          <w:sz w:val="36"/>
        </w:rPr>
      </w:pPr>
      <w:r>
        <w:rPr>
          <w:rFonts w:hint="eastAsia" w:ascii="宋体" w:hAnsi="宋体"/>
          <w:color w:val="000000"/>
          <w:sz w:val="36"/>
        </w:rPr>
        <w:t>二、谈判须知</w:t>
      </w:r>
    </w:p>
    <w:p w14:paraId="43D7209D">
      <w:pPr>
        <w:spacing w:line="440" w:lineRule="exact"/>
        <w:jc w:val="center"/>
        <w:rPr>
          <w:rFonts w:ascii="宋体" w:hAnsi="宋体"/>
          <w:color w:val="000000"/>
          <w:sz w:val="24"/>
        </w:rPr>
      </w:pPr>
      <w:r>
        <w:rPr>
          <w:rFonts w:hint="eastAsia" w:ascii="宋体" w:hAnsi="宋体"/>
          <w:color w:val="000000"/>
          <w:sz w:val="32"/>
        </w:rPr>
        <w:t>谈判须知前附表</w:t>
      </w:r>
    </w:p>
    <w:p w14:paraId="3B74278F">
      <w:pPr>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2455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465C91F9">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14:paraId="1A0ECB4A">
            <w:pPr>
              <w:spacing w:line="440" w:lineRule="exact"/>
              <w:rPr>
                <w:rFonts w:ascii="宋体" w:hAnsi="宋体"/>
                <w:color w:val="000000"/>
                <w:sz w:val="24"/>
              </w:rPr>
            </w:pPr>
            <w:r>
              <w:rPr>
                <w:rFonts w:hint="eastAsia" w:ascii="宋体" w:hAnsi="宋体"/>
                <w:color w:val="000000"/>
                <w:sz w:val="24"/>
              </w:rPr>
              <w:t>编列内容</w:t>
            </w:r>
          </w:p>
        </w:tc>
      </w:tr>
      <w:tr w14:paraId="63DE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331E4AFC">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14:paraId="75DED01C">
            <w:pPr>
              <w:spacing w:line="440" w:lineRule="exact"/>
              <w:ind w:left="1200" w:hanging="1200" w:hangingChars="500"/>
              <w:rPr>
                <w:rFonts w:hAnsi="宋体"/>
                <w:color w:val="000000"/>
                <w:spacing w:val="-6"/>
                <w:szCs w:val="21"/>
              </w:rPr>
            </w:pPr>
            <w:r>
              <w:rPr>
                <w:rFonts w:hint="eastAsia" w:ascii="宋体" w:hAnsi="宋体"/>
                <w:color w:val="000000"/>
                <w:sz w:val="24"/>
              </w:rPr>
              <w:t>项目名称：　</w:t>
            </w:r>
            <w:r>
              <w:rPr>
                <w:rFonts w:hint="eastAsia" w:ascii="宋体" w:hAnsi="宋体"/>
                <w:color w:val="000000"/>
                <w:sz w:val="24"/>
                <w:lang w:eastAsia="zh-CN"/>
              </w:rPr>
              <w:t>安溪</w:t>
            </w:r>
            <w:r>
              <w:rPr>
                <w:rFonts w:hint="eastAsia" w:ascii="宋体" w:hAnsi="宋体"/>
                <w:color w:val="000000"/>
                <w:sz w:val="24"/>
                <w:u w:val="single"/>
              </w:rPr>
              <w:t>公交车亭广告位发布采购项目</w:t>
            </w:r>
          </w:p>
          <w:p w14:paraId="220FC897">
            <w:pPr>
              <w:spacing w:line="440" w:lineRule="exact"/>
              <w:rPr>
                <w:rFonts w:ascii="宋体" w:hAnsi="宋体"/>
                <w:color w:val="000000"/>
                <w:sz w:val="24"/>
              </w:rPr>
            </w:pPr>
            <w:r>
              <w:rPr>
                <w:rFonts w:hint="eastAsia" w:ascii="宋体" w:hAnsi="宋体"/>
                <w:color w:val="000000"/>
                <w:sz w:val="24"/>
              </w:rPr>
              <w:t>采购人名称：福建广电网络集团股份有限公司</w:t>
            </w:r>
            <w:r>
              <w:rPr>
                <w:rFonts w:hint="eastAsia" w:ascii="宋体" w:hAnsi="宋体"/>
                <w:color w:val="000000"/>
                <w:sz w:val="24"/>
                <w:u w:val="single"/>
              </w:rPr>
              <w:t>安溪</w:t>
            </w:r>
            <w:r>
              <w:rPr>
                <w:rFonts w:hint="eastAsia" w:ascii="宋体" w:hAnsi="宋体"/>
                <w:color w:val="000000"/>
                <w:sz w:val="24"/>
              </w:rPr>
              <w:t>分公司</w:t>
            </w:r>
          </w:p>
          <w:p w14:paraId="30063661">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14:paraId="6107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6F37879A">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14:paraId="5B441247">
            <w:pPr>
              <w:pStyle w:val="40"/>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14:paraId="32AB51E5">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14:paraId="1C1F35FF">
            <w:pPr>
              <w:pStyle w:val="22"/>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14:paraId="271E6888">
            <w:pPr>
              <w:pStyle w:val="22"/>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（3）邀请谈判单位为：盘古大观（厦门）传媒有限公司</w:t>
            </w:r>
          </w:p>
        </w:tc>
      </w:tr>
      <w:tr w14:paraId="72FF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48C9F730">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14:paraId="53A3686F">
            <w:pPr>
              <w:pStyle w:val="15"/>
              <w:spacing w:line="440" w:lineRule="exact"/>
              <w:jc w:val="left"/>
              <w:rPr>
                <w:rFonts w:cs="宋体"/>
                <w:sz w:val="24"/>
                <w:szCs w:val="24"/>
              </w:rPr>
            </w:pPr>
            <w:r>
              <w:rPr>
                <w:rFonts w:hint="eastAsia" w:hAnsi="宋体" w:cs="宋体"/>
                <w:sz w:val="24"/>
              </w:rPr>
              <w:t>报价文件递交至：</w:t>
            </w:r>
            <w:r>
              <w:rPr>
                <w:rFonts w:cs="宋体"/>
                <w:sz w:val="24"/>
                <w:szCs w:val="24"/>
              </w:rPr>
              <w:t>泉州市丰泽区安吉南路555号泉州分公司207室</w:t>
            </w:r>
          </w:p>
          <w:p w14:paraId="4C0751EE">
            <w:pPr>
              <w:pStyle w:val="15"/>
              <w:spacing w:line="440" w:lineRule="exact"/>
              <w:jc w:val="left"/>
              <w:rPr>
                <w:rFonts w:cs="宋体"/>
                <w:sz w:val="24"/>
                <w:szCs w:val="24"/>
              </w:rPr>
            </w:pPr>
            <w:r>
              <w:rPr>
                <w:rFonts w:hint="eastAsia" w:hAnsi="宋体" w:cs="宋体"/>
                <w:sz w:val="24"/>
              </w:rPr>
              <w:t>地  址：</w:t>
            </w:r>
            <w:r>
              <w:rPr>
                <w:rFonts w:cs="宋体"/>
                <w:sz w:val="24"/>
                <w:szCs w:val="24"/>
              </w:rPr>
              <w:t>泉州市丰泽区安吉南路555号泉州分公司207室</w:t>
            </w:r>
          </w:p>
          <w:p w14:paraId="42D88C2E">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方先生 ，电话：0595-</w:t>
            </w:r>
            <w:r>
              <w:rPr>
                <w:rFonts w:hint="eastAsia" w:cs="Times New Roman"/>
                <w:vanish w:val="0"/>
                <w:kern w:val="2"/>
                <w:sz w:val="24"/>
                <w:szCs w:val="24"/>
                <w:lang w:val="en-US" w:eastAsia="zh-CN"/>
              </w:rPr>
              <w:t>37987718</w:t>
            </w:r>
          </w:p>
          <w:p w14:paraId="3E4E49D9">
            <w:pPr>
              <w:spacing w:line="440" w:lineRule="exact"/>
              <w:rPr>
                <w:rFonts w:ascii="宋体" w:hAnsi="宋体"/>
                <w:color w:val="000000"/>
                <w:sz w:val="24"/>
              </w:rPr>
            </w:pPr>
            <w:r>
              <w:rPr>
                <w:rFonts w:hint="eastAsia" w:ascii="宋体" w:hAnsi="宋体" w:cs="宋体"/>
                <w:sz w:val="24"/>
              </w:rPr>
              <w:t>报价截止时间：</w:t>
            </w:r>
            <w:r>
              <w:rPr>
                <w:rFonts w:hint="eastAsia" w:hAnsi="宋体"/>
                <w:sz w:val="24"/>
              </w:rPr>
              <w:t>202</w:t>
            </w:r>
            <w:r>
              <w:rPr>
                <w:rFonts w:hint="eastAsia" w:hAnsi="宋体"/>
                <w:sz w:val="24"/>
                <w:lang w:val="en-US" w:eastAsia="zh-CN"/>
              </w:rPr>
              <w:t>5</w:t>
            </w:r>
            <w:r>
              <w:rPr>
                <w:rFonts w:hint="eastAsia" w:hAnsi="宋体"/>
                <w:sz w:val="24"/>
              </w:rPr>
              <w:t>年</w:t>
            </w:r>
            <w:r>
              <w:rPr>
                <w:rFonts w:hint="eastAsia" w:hAnsi="宋体"/>
                <w:sz w:val="24"/>
                <w:lang w:val="en-US" w:eastAsia="zh-CN"/>
              </w:rPr>
              <w:t>7</w:t>
            </w:r>
            <w:r>
              <w:rPr>
                <w:rFonts w:hint="eastAsia" w:hAnsi="宋体" w:cs="宋体"/>
                <w:sz w:val="24"/>
              </w:rPr>
              <w:t>月</w:t>
            </w:r>
            <w:r>
              <w:rPr>
                <w:rFonts w:hint="eastAsia" w:hAnsi="宋体" w:cs="宋体"/>
                <w:sz w:val="24"/>
                <w:lang w:val="en-US" w:eastAsia="zh-CN"/>
              </w:rPr>
              <w:t>1</w:t>
            </w:r>
            <w:r>
              <w:rPr>
                <w:rFonts w:hint="eastAsia" w:hAnsi="宋体" w:cs="宋体"/>
                <w:sz w:val="24"/>
              </w:rPr>
              <w:t>日</w:t>
            </w:r>
            <w:r>
              <w:rPr>
                <w:rFonts w:hint="eastAsia" w:hAnsi="宋体" w:cs="宋体"/>
                <w:sz w:val="24"/>
                <w:lang w:val="en-US" w:eastAsia="zh-CN"/>
              </w:rPr>
              <w:t>上</w:t>
            </w:r>
            <w:r>
              <w:rPr>
                <w:rFonts w:hint="eastAsia" w:hAnsi="宋体" w:cs="宋体"/>
                <w:sz w:val="24"/>
              </w:rPr>
              <w:t>午</w:t>
            </w:r>
            <w:r>
              <w:rPr>
                <w:rFonts w:hint="eastAsia" w:hAnsi="宋体" w:cs="宋体"/>
                <w:sz w:val="24"/>
                <w:lang w:val="en-US" w:eastAsia="zh-CN"/>
              </w:rPr>
              <w:t>9</w:t>
            </w:r>
            <w:r>
              <w:rPr>
                <w:rFonts w:hint="eastAsia" w:hAnsi="宋体" w:cs="宋体"/>
                <w:sz w:val="24"/>
              </w:rPr>
              <w:t>：</w:t>
            </w:r>
            <w:r>
              <w:rPr>
                <w:rFonts w:hint="eastAsia" w:hAnsi="宋体" w:cs="宋体"/>
                <w:sz w:val="24"/>
                <w:lang w:val="en-US" w:eastAsia="zh-CN"/>
              </w:rPr>
              <w:t>3</w:t>
            </w:r>
            <w:r>
              <w:rPr>
                <w:rFonts w:hint="eastAsia" w:hAnsi="宋体" w:cs="宋体"/>
                <w:sz w:val="24"/>
              </w:rPr>
              <w:t>0</w:t>
            </w:r>
            <w:bookmarkStart w:id="22" w:name="_GoBack"/>
            <w:bookmarkEnd w:id="22"/>
            <w:r>
              <w:rPr>
                <w:rFonts w:hint="eastAsia" w:ascii="宋体" w:hAnsi="宋体" w:cs="宋体"/>
                <w:sz w:val="24"/>
              </w:rPr>
              <w:t>（北京时间）</w:t>
            </w:r>
          </w:p>
        </w:tc>
      </w:tr>
      <w:tr w14:paraId="42EF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37CCF404">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14:paraId="2466550B">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14:paraId="25DBC068">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14:paraId="0DD8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60A88E0D">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14:paraId="6A39B2EB">
            <w:pPr>
              <w:spacing w:line="440" w:lineRule="exact"/>
              <w:rPr>
                <w:rFonts w:ascii="宋体" w:hAnsi="宋体"/>
                <w:color w:val="000000"/>
                <w:sz w:val="24"/>
              </w:rPr>
            </w:pPr>
            <w:r>
              <w:rPr>
                <w:rFonts w:hint="eastAsia" w:ascii="宋体" w:hAnsi="宋体"/>
                <w:color w:val="000000"/>
                <w:sz w:val="24"/>
              </w:rPr>
              <w:t>评审标准和方法：</w:t>
            </w:r>
          </w:p>
          <w:p w14:paraId="2A57D402">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14:paraId="11B7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473E7AB9">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14:paraId="12ACB0C2">
            <w:pPr>
              <w:pStyle w:val="11"/>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14:paraId="015484FC">
            <w:pPr>
              <w:pStyle w:val="11"/>
              <w:spacing w:line="380" w:lineRule="exact"/>
              <w:ind w:firstLine="480" w:firstLineChars="200"/>
              <w:rPr>
                <w:rFonts w:ascii="宋体" w:hAnsi="宋体"/>
                <w:kern w:val="0"/>
                <w:sz w:val="24"/>
              </w:rPr>
            </w:pPr>
            <w:r>
              <w:rPr>
                <w:rFonts w:hint="eastAsia" w:ascii="宋体" w:hAnsi="宋体"/>
                <w:color w:val="000000"/>
                <w:kern w:val="0"/>
                <w:sz w:val="24"/>
              </w:rPr>
              <w:t>报价人为了解更多的项目基础资料和背景，可以与本项目的业主进行项目</w:t>
            </w:r>
            <w:r>
              <w:rPr>
                <w:rFonts w:hint="eastAsia" w:ascii="宋体" w:hAnsi="宋体"/>
                <w:kern w:val="0"/>
                <w:sz w:val="24"/>
              </w:rPr>
              <w:t>咨询和交流，</w:t>
            </w:r>
            <w:r>
              <w:rPr>
                <w:rFonts w:hint="eastAsia" w:ascii="宋体" w:hAnsi="宋体"/>
                <w:sz w:val="24"/>
                <w:szCs w:val="24"/>
              </w:rPr>
              <w:t>避免在报价时因理解不清而影响今后项目的实施。</w:t>
            </w:r>
          </w:p>
          <w:p w14:paraId="32004981">
            <w:pPr>
              <w:pStyle w:val="11"/>
              <w:spacing w:line="380" w:lineRule="exact"/>
              <w:ind w:firstLine="480" w:firstLineChars="200"/>
              <w:rPr>
                <w:rFonts w:ascii="宋体" w:hAnsi="宋体"/>
                <w:color w:val="FF0000"/>
                <w:kern w:val="0"/>
                <w:sz w:val="24"/>
              </w:rPr>
            </w:pPr>
            <w:r>
              <w:rPr>
                <w:rFonts w:hint="eastAsia" w:ascii="宋体" w:hAnsi="宋体"/>
                <w:kern w:val="0"/>
                <w:sz w:val="24"/>
              </w:rPr>
              <w:t>联系人：</w:t>
            </w:r>
            <w:r>
              <w:rPr>
                <w:rFonts w:hint="eastAsia" w:ascii="宋体" w:hAnsi="宋体"/>
                <w:kern w:val="0"/>
                <w:sz w:val="24"/>
                <w:u w:val="single"/>
              </w:rPr>
              <w:t>　李先生　</w:t>
            </w:r>
            <w:r>
              <w:rPr>
                <w:rFonts w:hint="eastAsia" w:ascii="宋体" w:hAnsi="宋体"/>
                <w:kern w:val="0"/>
                <w:sz w:val="24"/>
              </w:rPr>
              <w:t>，联系电话</w:t>
            </w:r>
            <w:r>
              <w:rPr>
                <w:rFonts w:hint="eastAsia" w:ascii="宋体" w:hAnsi="宋体"/>
                <w:kern w:val="0"/>
                <w:sz w:val="24"/>
                <w:u w:val="single"/>
              </w:rPr>
              <w:t>：13400835393</w:t>
            </w:r>
            <w:r>
              <w:rPr>
                <w:rFonts w:hint="eastAsia" w:ascii="宋体" w:hAnsi="宋体" w:cs="仿宋_GB2312"/>
                <w:color w:val="FF0000"/>
                <w:sz w:val="24"/>
                <w:szCs w:val="24"/>
                <w:u w:val="single"/>
              </w:rPr>
              <w:t>　</w:t>
            </w:r>
          </w:p>
        </w:tc>
      </w:tr>
      <w:tr w14:paraId="14BA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77C060D7">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14:paraId="3683A762">
            <w:pPr>
              <w:pStyle w:val="11"/>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14:paraId="4FDA56AC">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color w:val="auto"/>
                <w:sz w:val="24"/>
                <w:u w:val="single"/>
              </w:rPr>
              <w:t xml:space="preserve">16万元人民币 </w:t>
            </w:r>
            <w:r>
              <w:rPr>
                <w:rFonts w:hint="eastAsia" w:ascii="宋体" w:hAnsi="宋体"/>
                <w:color w:val="000000"/>
                <w:sz w:val="24"/>
              </w:rPr>
              <w:t>。</w:t>
            </w:r>
          </w:p>
          <w:p w14:paraId="147056A9">
            <w:pPr>
              <w:pStyle w:val="40"/>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68A6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4D45D8F2">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14:paraId="38C347BF">
            <w:pPr>
              <w:pStyle w:val="40"/>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14:paraId="3E8D93B0">
            <w:pPr>
              <w:spacing w:line="420" w:lineRule="exact"/>
              <w:ind w:firstLine="480" w:firstLineChars="200"/>
              <w:rPr>
                <w:rFonts w:ascii="宋体"/>
                <w:sz w:val="24"/>
              </w:rPr>
            </w:pPr>
            <w:r>
              <w:rPr>
                <w:rFonts w:ascii="宋体" w:hAnsi="宋体"/>
                <w:sz w:val="24"/>
              </w:rPr>
              <w:t>(1)</w:t>
            </w:r>
            <w:r>
              <w:rPr>
                <w:rFonts w:hint="eastAsia" w:ascii="宋体" w:hAnsi="宋体"/>
                <w:sz w:val="24"/>
              </w:rPr>
              <w:t>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14:paraId="5FD35549">
            <w:pPr>
              <w:spacing w:line="420" w:lineRule="exact"/>
              <w:ind w:firstLine="480" w:firstLineChars="200"/>
              <w:rPr>
                <w:rFonts w:ascii="宋体"/>
                <w:sz w:val="24"/>
              </w:rPr>
            </w:pPr>
            <w:r>
              <w:rPr>
                <w:rFonts w:ascii="宋体" w:hAnsi="宋体"/>
                <w:sz w:val="24"/>
              </w:rPr>
              <w:t>(2)</w:t>
            </w:r>
            <w:r>
              <w:rPr>
                <w:rFonts w:hint="eastAsia" w:ascii="宋体" w:hAnsi="宋体"/>
                <w:sz w:val="24"/>
              </w:rPr>
              <w:t>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安溪分公司所有项目的报价。</w:t>
            </w:r>
          </w:p>
          <w:p w14:paraId="32792937">
            <w:pPr>
              <w:spacing w:line="420" w:lineRule="exact"/>
              <w:ind w:firstLine="480" w:firstLineChars="200"/>
              <w:rPr>
                <w:rFonts w:ascii="宋体"/>
                <w:sz w:val="24"/>
              </w:rPr>
            </w:pPr>
            <w:r>
              <w:rPr>
                <w:rFonts w:ascii="宋体" w:hAnsi="宋体"/>
                <w:sz w:val="24"/>
              </w:rPr>
              <w:t>(</w:t>
            </w:r>
            <w:r>
              <w:rPr>
                <w:rFonts w:hint="eastAsia" w:ascii="宋体" w:hAnsi="宋体"/>
                <w:sz w:val="24"/>
                <w:lang w:val="en-US" w:eastAsia="zh-CN"/>
              </w:rPr>
              <w:t>3</w:t>
            </w:r>
            <w:r>
              <w:rPr>
                <w:rFonts w:ascii="宋体" w:hAnsi="宋体"/>
                <w:sz w:val="24"/>
              </w:rPr>
              <w:t>)</w:t>
            </w:r>
            <w:r>
              <w:rPr>
                <w:rFonts w:hint="eastAsia" w:ascii="宋体" w:hAnsi="宋体"/>
                <w:sz w:val="24"/>
              </w:rPr>
              <w:t>近几年（</w:t>
            </w:r>
            <w:r>
              <w:rPr>
                <w:rFonts w:ascii="宋体" w:hAnsi="宋体"/>
                <w:sz w:val="24"/>
              </w:rPr>
              <w:t>20</w:t>
            </w:r>
            <w:r>
              <w:rPr>
                <w:rFonts w:hint="eastAsia" w:ascii="宋体" w:hAnsi="宋体"/>
                <w:sz w:val="24"/>
              </w:rPr>
              <w:t>2</w:t>
            </w:r>
            <w:r>
              <w:rPr>
                <w:rFonts w:hint="eastAsia" w:ascii="宋体" w:hAnsi="宋体"/>
                <w:sz w:val="24"/>
                <w:lang w:val="en-US" w:eastAsia="zh-CN"/>
              </w:rPr>
              <w:t>2</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w:t>
            </w:r>
            <w:r>
              <w:rPr>
                <w:rFonts w:hint="eastAsia" w:ascii="宋体" w:hAnsi="宋体"/>
                <w:sz w:val="24"/>
              </w:rPr>
              <w:t>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14:paraId="5D934A70">
            <w:pPr>
              <w:pStyle w:val="11"/>
              <w:spacing w:line="380" w:lineRule="exact"/>
              <w:ind w:firstLine="480" w:firstLineChars="200"/>
              <w:rPr>
                <w:rFonts w:ascii="宋体" w:hAnsi="宋体"/>
                <w:color w:val="000000"/>
                <w:sz w:val="24"/>
                <w:szCs w:val="24"/>
              </w:rPr>
            </w:pP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33F6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900" w:type="dxa"/>
            <w:vAlign w:val="center"/>
          </w:tcPr>
          <w:p w14:paraId="43EC731A">
            <w:pPr>
              <w:spacing w:line="440" w:lineRule="exact"/>
              <w:jc w:val="center"/>
              <w:rPr>
                <w:rFonts w:ascii="宋体" w:hAnsi="宋体"/>
                <w:color w:val="000000"/>
                <w:sz w:val="24"/>
              </w:rPr>
            </w:pPr>
            <w:r>
              <w:rPr>
                <w:rFonts w:hint="eastAsia" w:ascii="宋体" w:hAnsi="宋体"/>
                <w:color w:val="000000"/>
                <w:sz w:val="24"/>
              </w:rPr>
              <w:t>9</w:t>
            </w:r>
          </w:p>
        </w:tc>
        <w:tc>
          <w:tcPr>
            <w:tcW w:w="8249" w:type="dxa"/>
            <w:vAlign w:val="center"/>
          </w:tcPr>
          <w:p w14:paraId="5E62B463">
            <w:pPr>
              <w:spacing w:line="420" w:lineRule="exact"/>
              <w:rPr>
                <w:rFonts w:ascii="宋体" w:hAnsi="宋体"/>
                <w:sz w:val="24"/>
              </w:rPr>
            </w:pPr>
            <w:r>
              <w:rPr>
                <w:rFonts w:hint="eastAsia" w:ascii="宋体" w:hAnsi="宋体"/>
                <w:sz w:val="24"/>
              </w:rPr>
              <w:t>询价文件更正公告（如果有的话）等相关公告、公示发布网站：</w:t>
            </w:r>
          </w:p>
          <w:p w14:paraId="32907720">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14:paraId="138D0752">
            <w:pPr>
              <w:pStyle w:val="11"/>
              <w:spacing w:line="380" w:lineRule="exact"/>
              <w:ind w:firstLine="0"/>
              <w:rPr>
                <w:rFonts w:ascii="宋体" w:hAnsi="宋体"/>
                <w:b/>
                <w:color w:val="000000"/>
              </w:rPr>
            </w:pPr>
            <w:r>
              <w:rPr>
                <w:rFonts w:hint="eastAsia" w:ascii="宋体" w:hAnsi="宋体"/>
                <w:spacing w:val="-4"/>
              </w:rPr>
              <w:t>采购人将按规定在上述指定媒体上刊登相关公告，请报价人自行关注。</w:t>
            </w:r>
          </w:p>
        </w:tc>
      </w:tr>
      <w:tr w14:paraId="76CD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00" w:type="dxa"/>
            <w:vAlign w:val="center"/>
          </w:tcPr>
          <w:p w14:paraId="5A2B90C5">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14:paraId="13995345">
            <w:pPr>
              <w:pStyle w:val="40"/>
              <w:autoSpaceDE/>
              <w:adjustRightInd/>
              <w:spacing w:before="0" w:after="0" w:line="380" w:lineRule="exact"/>
              <w:rPr>
                <w:rFonts w:ascii="宋体" w:hAnsi="宋体"/>
                <w:color w:val="000000"/>
              </w:rPr>
            </w:pPr>
            <w:r>
              <w:rPr>
                <w:rFonts w:hint="eastAsia" w:ascii="宋体" w:hAnsi="宋体"/>
              </w:rPr>
              <w:t>项目监督部门：</w:t>
            </w:r>
            <w:r>
              <w:rPr>
                <w:rFonts w:hint="eastAsia" w:ascii="宋体" w:hAnsi="宋体"/>
                <w:b w:val="0"/>
                <w:kern w:val="2"/>
              </w:rPr>
              <w:t>福建广电网络集团股份有限公司泉州分公司纪检监察室</w:t>
            </w:r>
          </w:p>
        </w:tc>
      </w:tr>
      <w:tr w14:paraId="1B99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5019EF13">
            <w:pPr>
              <w:spacing w:line="440" w:lineRule="exact"/>
              <w:jc w:val="center"/>
              <w:rPr>
                <w:rFonts w:ascii="宋体" w:hAnsi="宋体"/>
                <w:color w:val="000000"/>
                <w:sz w:val="24"/>
              </w:rPr>
            </w:pPr>
            <w:r>
              <w:rPr>
                <w:rFonts w:hint="eastAsia" w:ascii="宋体" w:hAnsi="宋体"/>
                <w:color w:val="000000"/>
                <w:sz w:val="24"/>
              </w:rPr>
              <w:t>11</w:t>
            </w:r>
          </w:p>
        </w:tc>
        <w:tc>
          <w:tcPr>
            <w:tcW w:w="8249" w:type="dxa"/>
            <w:vAlign w:val="center"/>
          </w:tcPr>
          <w:p w14:paraId="437F8DB5">
            <w:pPr>
              <w:pStyle w:val="11"/>
              <w:spacing w:line="380" w:lineRule="exact"/>
              <w:ind w:firstLine="0"/>
              <w:rPr>
                <w:rFonts w:ascii="宋体" w:hAnsi="宋体"/>
                <w:b/>
                <w:sz w:val="24"/>
              </w:rPr>
            </w:pPr>
            <w:r>
              <w:rPr>
                <w:rFonts w:hint="eastAsia" w:ascii="宋体" w:hAnsi="宋体"/>
                <w:b/>
                <w:sz w:val="24"/>
              </w:rPr>
              <w:t>履约保证金：</w:t>
            </w:r>
          </w:p>
          <w:p w14:paraId="4EFB6402">
            <w:pPr>
              <w:spacing w:line="420" w:lineRule="exact"/>
              <w:rPr>
                <w:rFonts w:ascii="宋体" w:hAnsi="宋体"/>
                <w:color w:val="000000"/>
                <w:sz w:val="24"/>
              </w:rPr>
            </w:pPr>
            <w:r>
              <w:rPr>
                <w:rFonts w:hint="eastAsia" w:ascii="宋体" w:hAnsi="宋体"/>
                <w:sz w:val="24"/>
                <w:szCs w:val="24"/>
              </w:rPr>
              <w:t>不需要提交履约保证金，中选公告或中选通知发出之日起十日内，中选报价人应与采购人签订合同，并履行合同条款。</w:t>
            </w:r>
          </w:p>
        </w:tc>
      </w:tr>
    </w:tbl>
    <w:p w14:paraId="0BB85417">
      <w:pPr>
        <w:spacing w:line="440" w:lineRule="exact"/>
        <w:rPr>
          <w:rFonts w:ascii="宋体" w:hAnsi="宋体"/>
          <w:color w:val="000000"/>
          <w:sz w:val="24"/>
        </w:rPr>
      </w:pPr>
    </w:p>
    <w:p w14:paraId="0E3BF3E9">
      <w:pPr>
        <w:jc w:val="center"/>
        <w:rPr>
          <w:rFonts w:ascii="宋体" w:hAnsi="宋体"/>
          <w:sz w:val="24"/>
        </w:rPr>
      </w:pPr>
      <w:r>
        <w:rPr>
          <w:rFonts w:ascii="宋体" w:hAnsi="宋体"/>
          <w:color w:val="000000"/>
          <w:sz w:val="24"/>
        </w:rPr>
        <w:br w:type="page"/>
      </w:r>
      <w:r>
        <w:rPr>
          <w:rFonts w:hint="eastAsia"/>
          <w:b/>
          <w:bCs/>
          <w:sz w:val="32"/>
        </w:rPr>
        <w:t>谈判须知</w:t>
      </w:r>
    </w:p>
    <w:p w14:paraId="4C304268">
      <w:pPr>
        <w:spacing w:line="440" w:lineRule="exact"/>
        <w:jc w:val="center"/>
        <w:rPr>
          <w:rFonts w:ascii="宋体" w:hAnsi="宋体"/>
          <w:color w:val="000000"/>
          <w:sz w:val="24"/>
        </w:rPr>
      </w:pPr>
    </w:p>
    <w:p w14:paraId="39D15DD5">
      <w:pPr>
        <w:spacing w:line="440" w:lineRule="exact"/>
        <w:jc w:val="center"/>
        <w:rPr>
          <w:rFonts w:ascii="宋体" w:hAnsi="宋体"/>
          <w:color w:val="000000"/>
          <w:sz w:val="24"/>
        </w:rPr>
      </w:pPr>
      <w:r>
        <w:rPr>
          <w:rFonts w:hint="eastAsia" w:ascii="宋体" w:hAnsi="宋体"/>
          <w:color w:val="000000"/>
          <w:sz w:val="24"/>
        </w:rPr>
        <w:t>A   说明</w:t>
      </w:r>
    </w:p>
    <w:p w14:paraId="7557701E">
      <w:pPr>
        <w:spacing w:line="440" w:lineRule="exact"/>
        <w:rPr>
          <w:rFonts w:ascii="宋体" w:hAnsi="宋体"/>
          <w:color w:val="000000"/>
          <w:sz w:val="24"/>
        </w:rPr>
      </w:pPr>
    </w:p>
    <w:p w14:paraId="01FB1505">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14:paraId="66AB7C04">
      <w:pPr>
        <w:spacing w:line="440" w:lineRule="exact"/>
        <w:rPr>
          <w:rFonts w:ascii="宋体" w:hAnsi="宋体"/>
          <w:color w:val="000000"/>
          <w:sz w:val="24"/>
        </w:rPr>
      </w:pPr>
      <w:r>
        <w:rPr>
          <w:rFonts w:ascii="宋体" w:hAnsi="宋体"/>
          <w:color w:val="000000"/>
          <w:sz w:val="24"/>
        </w:rPr>
        <w:t>1.1</w:t>
      </w:r>
      <w:r>
        <w:rPr>
          <w:rFonts w:hint="eastAsia" w:ascii="宋体" w:hAnsi="宋体"/>
          <w:color w:val="000000"/>
          <w:sz w:val="24"/>
        </w:rPr>
        <w:t>本谈判文件仅适用于邀请函中所叙述项目的货物及服务采购。</w:t>
      </w:r>
    </w:p>
    <w:p w14:paraId="0CAFEA00">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14:paraId="7EAD2750">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14:paraId="275DD587">
      <w:pPr>
        <w:spacing w:line="440" w:lineRule="exact"/>
        <w:rPr>
          <w:rFonts w:ascii="宋体" w:hAnsi="宋体"/>
          <w:color w:val="000000"/>
          <w:sz w:val="24"/>
        </w:rPr>
      </w:pPr>
      <w:r>
        <w:rPr>
          <w:rFonts w:ascii="宋体" w:hAnsi="宋体"/>
          <w:color w:val="000000"/>
          <w:sz w:val="24"/>
        </w:rPr>
        <w:t>2</w:t>
      </w:r>
      <w:r>
        <w:rPr>
          <w:rFonts w:hint="eastAsia" w:ascii="宋体" w:hAnsi="宋体"/>
          <w:color w:val="000000"/>
          <w:sz w:val="24"/>
        </w:rPr>
        <w:t>.2“货物”系指卖方按谈判文件规定和报价文件的承诺，须向采购人提供的公交车亭广告及其有关图纸和材料。</w:t>
      </w:r>
    </w:p>
    <w:p w14:paraId="152C2BD8">
      <w:pPr>
        <w:spacing w:line="440" w:lineRule="exact"/>
        <w:rPr>
          <w:rFonts w:ascii="宋体" w:hAnsi="宋体"/>
          <w:color w:val="000000"/>
          <w:sz w:val="24"/>
        </w:rPr>
      </w:pPr>
      <w:r>
        <w:rPr>
          <w:rFonts w:ascii="宋体" w:hAnsi="宋体"/>
          <w:color w:val="000000"/>
          <w:sz w:val="24"/>
        </w:rPr>
        <w:t>2</w:t>
      </w:r>
      <w:r>
        <w:rPr>
          <w:rFonts w:hint="eastAsia" w:ascii="宋体" w:hAnsi="宋体"/>
          <w:color w:val="000000"/>
          <w:sz w:val="24"/>
        </w:rPr>
        <w:t>.3“服务”系指谈判文件规定卖方移交公交车亭广告所必须提供的相关手续以及其他类似的义务。</w:t>
      </w:r>
    </w:p>
    <w:p w14:paraId="29D11228">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14:paraId="0F0486CE">
      <w:pPr>
        <w:spacing w:line="440" w:lineRule="exact"/>
        <w:rPr>
          <w:rFonts w:ascii="宋体" w:hAnsi="宋体"/>
          <w:color w:val="000000"/>
          <w:sz w:val="24"/>
        </w:rPr>
      </w:pP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14:paraId="54F33F7A">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14:paraId="3F521F31">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14:paraId="2196FF41">
      <w:pPr>
        <w:spacing w:line="440" w:lineRule="exact"/>
        <w:rPr>
          <w:rFonts w:ascii="宋体" w:hAnsi="宋体"/>
          <w:color w:val="000000"/>
          <w:sz w:val="24"/>
        </w:rPr>
      </w:pP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14:paraId="7F334A0D">
      <w:pPr>
        <w:spacing w:line="440" w:lineRule="exact"/>
        <w:rPr>
          <w:rFonts w:ascii="宋体" w:hAnsi="宋体"/>
          <w:color w:val="000000"/>
          <w:sz w:val="24"/>
        </w:rPr>
      </w:pPr>
    </w:p>
    <w:p w14:paraId="5E8B1728">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14:paraId="3C798D5F">
      <w:pPr>
        <w:spacing w:line="440" w:lineRule="exact"/>
        <w:rPr>
          <w:rFonts w:ascii="宋体" w:hAnsi="宋体"/>
          <w:color w:val="000000"/>
          <w:sz w:val="24"/>
        </w:rPr>
      </w:pPr>
    </w:p>
    <w:p w14:paraId="6CE09D2F">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14:paraId="7334F96B">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14:paraId="2EAB680B">
      <w:pPr>
        <w:spacing w:line="440" w:lineRule="exact"/>
        <w:rPr>
          <w:rFonts w:ascii="宋体" w:hAnsi="宋体"/>
          <w:color w:val="000000"/>
          <w:sz w:val="24"/>
        </w:rPr>
      </w:pPr>
      <w:r>
        <w:rPr>
          <w:rFonts w:hint="eastAsia" w:ascii="宋体" w:hAnsi="宋体"/>
          <w:color w:val="000000"/>
          <w:sz w:val="24"/>
        </w:rPr>
        <w:t xml:space="preserve">  （1）邀请函</w:t>
      </w:r>
    </w:p>
    <w:p w14:paraId="042B29C2">
      <w:pPr>
        <w:spacing w:line="440" w:lineRule="exact"/>
        <w:rPr>
          <w:rFonts w:ascii="宋体" w:hAnsi="宋体"/>
          <w:color w:val="000000"/>
          <w:sz w:val="24"/>
        </w:rPr>
      </w:pPr>
      <w:r>
        <w:rPr>
          <w:rFonts w:hint="eastAsia" w:ascii="宋体" w:hAnsi="宋体"/>
          <w:color w:val="000000"/>
          <w:sz w:val="24"/>
        </w:rPr>
        <w:t xml:space="preserve">  （2）谈判须知</w:t>
      </w:r>
    </w:p>
    <w:p w14:paraId="5F7221DB">
      <w:pPr>
        <w:spacing w:line="440" w:lineRule="exact"/>
        <w:rPr>
          <w:rFonts w:ascii="宋体" w:hAnsi="宋体"/>
          <w:color w:val="000000"/>
          <w:sz w:val="24"/>
        </w:rPr>
      </w:pPr>
      <w:r>
        <w:rPr>
          <w:rFonts w:hint="eastAsia" w:ascii="宋体" w:hAnsi="宋体"/>
          <w:color w:val="000000"/>
          <w:sz w:val="24"/>
        </w:rPr>
        <w:t xml:space="preserve">  （3）采购内容及要求</w:t>
      </w:r>
    </w:p>
    <w:p w14:paraId="48A26EC7">
      <w:pPr>
        <w:spacing w:line="440" w:lineRule="exact"/>
        <w:rPr>
          <w:rFonts w:ascii="宋体" w:hAnsi="宋体"/>
          <w:color w:val="000000"/>
          <w:sz w:val="24"/>
        </w:rPr>
      </w:pPr>
      <w:r>
        <w:rPr>
          <w:rFonts w:hint="eastAsia" w:ascii="宋体" w:hAnsi="宋体"/>
          <w:color w:val="000000"/>
          <w:sz w:val="24"/>
        </w:rPr>
        <w:t xml:space="preserve">  （4）附件－报价文件格式</w:t>
      </w:r>
    </w:p>
    <w:p w14:paraId="068D781C">
      <w:pPr>
        <w:spacing w:line="440" w:lineRule="exact"/>
        <w:rPr>
          <w:rFonts w:ascii="宋体" w:hAnsi="宋体"/>
          <w:color w:val="000000"/>
          <w:sz w:val="24"/>
        </w:rPr>
      </w:pPr>
    </w:p>
    <w:p w14:paraId="431479B3">
      <w:pPr>
        <w:spacing w:line="440" w:lineRule="exact"/>
        <w:jc w:val="center"/>
        <w:rPr>
          <w:rFonts w:ascii="宋体" w:hAnsi="宋体"/>
          <w:color w:val="000000"/>
          <w:sz w:val="24"/>
        </w:rPr>
      </w:pPr>
      <w:r>
        <w:rPr>
          <w:rFonts w:hint="eastAsia" w:ascii="宋体" w:hAnsi="宋体"/>
          <w:color w:val="000000"/>
          <w:sz w:val="24"/>
        </w:rPr>
        <w:t>C  报价文件的编写</w:t>
      </w:r>
    </w:p>
    <w:p w14:paraId="5A0100C1">
      <w:pPr>
        <w:spacing w:line="440" w:lineRule="exact"/>
        <w:rPr>
          <w:rFonts w:ascii="宋体" w:hAnsi="宋体"/>
          <w:color w:val="000000"/>
          <w:sz w:val="24"/>
        </w:rPr>
      </w:pPr>
    </w:p>
    <w:p w14:paraId="73ABA922">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14:paraId="5D35E88C">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14:paraId="0A18D5F6">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14:paraId="28FD7C1E">
      <w:pPr>
        <w:spacing w:line="440" w:lineRule="exact"/>
        <w:rPr>
          <w:rFonts w:ascii="宋体" w:hAnsi="宋体"/>
          <w:color w:val="000000"/>
          <w:sz w:val="24"/>
        </w:rPr>
      </w:pPr>
      <w:r>
        <w:rPr>
          <w:rFonts w:hint="eastAsia" w:ascii="宋体" w:hAnsi="宋体"/>
          <w:color w:val="000000"/>
          <w:sz w:val="24"/>
        </w:rPr>
        <w:t xml:space="preserve">  7.1报价文件应包括下列部分：</w:t>
      </w:r>
    </w:p>
    <w:p w14:paraId="34249F5D">
      <w:pPr>
        <w:pStyle w:val="15"/>
        <w:spacing w:line="380" w:lineRule="exact"/>
        <w:ind w:firstLine="480"/>
        <w:jc w:val="left"/>
        <w:rPr>
          <w:rFonts w:hAnsi="宋体"/>
          <w:color w:val="000000"/>
          <w:sz w:val="24"/>
        </w:rPr>
      </w:pPr>
      <w:r>
        <w:rPr>
          <w:rFonts w:hint="eastAsia" w:hAnsi="宋体"/>
          <w:color w:val="000000"/>
          <w:sz w:val="24"/>
        </w:rPr>
        <w:t>（1）报价一览表</w:t>
      </w:r>
    </w:p>
    <w:p w14:paraId="31D5FF97">
      <w:pPr>
        <w:pStyle w:val="15"/>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4F2EEA03">
      <w:pPr>
        <w:pStyle w:val="15"/>
        <w:spacing w:line="380" w:lineRule="exact"/>
        <w:ind w:firstLine="480"/>
        <w:jc w:val="left"/>
        <w:rPr>
          <w:rFonts w:hAnsi="宋体"/>
          <w:color w:val="000000"/>
          <w:sz w:val="24"/>
        </w:rPr>
      </w:pPr>
      <w:r>
        <w:rPr>
          <w:rFonts w:hint="eastAsia" w:hAnsi="宋体"/>
          <w:color w:val="000000"/>
          <w:sz w:val="24"/>
        </w:rPr>
        <w:t>（3）报价人的资格证明文件</w:t>
      </w:r>
    </w:p>
    <w:p w14:paraId="4B44CF15">
      <w:pPr>
        <w:pStyle w:val="15"/>
        <w:spacing w:line="380" w:lineRule="exact"/>
        <w:ind w:firstLine="480"/>
        <w:jc w:val="left"/>
        <w:rPr>
          <w:rFonts w:hAnsi="宋体"/>
          <w:color w:val="000000"/>
          <w:sz w:val="24"/>
        </w:rPr>
      </w:pPr>
      <w:r>
        <w:rPr>
          <w:rFonts w:hint="eastAsia" w:hAnsi="宋体"/>
          <w:color w:val="000000"/>
          <w:sz w:val="24"/>
        </w:rPr>
        <w:t>（4）报价人提交的其它资料</w:t>
      </w:r>
    </w:p>
    <w:p w14:paraId="733A6300">
      <w:pPr>
        <w:pStyle w:val="15"/>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14:paraId="208E1D73">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14:paraId="164A28D8">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8.2特殊情况下福建广电网络集团股份有限公司安溪分公司可于报价有效期满之前要求报价人同意延长有效期，要求与答复均应为书面形式。 </w:t>
      </w:r>
    </w:p>
    <w:p w14:paraId="4B791344">
      <w:pPr>
        <w:spacing w:line="440" w:lineRule="exact"/>
        <w:rPr>
          <w:rFonts w:ascii="宋体" w:hAnsi="宋体"/>
          <w:color w:val="000000"/>
          <w:sz w:val="24"/>
        </w:rPr>
      </w:pPr>
    </w:p>
    <w:p w14:paraId="3BCB79A5">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14:paraId="6EEB38AA">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14:paraId="4A6C93F3">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14:paraId="6F7F7633">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14:paraId="2C5C5D48">
      <w:pPr>
        <w:spacing w:line="440" w:lineRule="exact"/>
        <w:rPr>
          <w:rFonts w:ascii="宋体" w:hAnsi="宋体"/>
          <w:color w:val="000000"/>
          <w:sz w:val="24"/>
        </w:rPr>
      </w:pPr>
      <w:r>
        <w:rPr>
          <w:rFonts w:hint="eastAsia" w:ascii="宋体" w:hAnsi="宋体"/>
          <w:color w:val="000000"/>
          <w:sz w:val="24"/>
        </w:rPr>
        <w:t xml:space="preserve">  9.3报价使用货币为人民币。</w:t>
      </w:r>
    </w:p>
    <w:p w14:paraId="45BD5A43">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14:paraId="6DF8C4CD">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14:paraId="74585315">
      <w:pPr>
        <w:spacing w:line="440" w:lineRule="exact"/>
        <w:rPr>
          <w:rFonts w:ascii="宋体" w:hAnsi="宋体"/>
          <w:color w:val="000000"/>
          <w:sz w:val="24"/>
        </w:rPr>
      </w:pPr>
      <w:r>
        <w:rPr>
          <w:rFonts w:hint="eastAsia" w:ascii="宋体" w:hAnsi="宋体"/>
          <w:color w:val="000000"/>
          <w:sz w:val="24"/>
        </w:rPr>
        <w:t>10．谈判</w:t>
      </w:r>
    </w:p>
    <w:p w14:paraId="0CF35827">
      <w:pPr>
        <w:spacing w:line="440" w:lineRule="exact"/>
        <w:rPr>
          <w:rFonts w:ascii="宋体" w:hAnsi="宋体"/>
          <w:color w:val="000000"/>
          <w:sz w:val="24"/>
        </w:rPr>
      </w:pPr>
      <w:r>
        <w:rPr>
          <w:rFonts w:hint="eastAsia" w:ascii="宋体" w:hAnsi="宋体"/>
          <w:color w:val="000000"/>
          <w:sz w:val="24"/>
        </w:rPr>
        <w:t xml:space="preserve">  10.1 福建广电网络集团股份有限公司安溪分公司将根据谈判项目的特点组建谈判小组，谈判小组将对报价文件进行审查、质疑、评估和比较，进行谈判并做出授予合同的建议。</w:t>
      </w:r>
    </w:p>
    <w:p w14:paraId="6671D280">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14:paraId="6BB5F1F5">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14:paraId="683FA69A">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14:paraId="29A66054">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14:paraId="7F910AAD">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14:paraId="4398B4C3">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78C94779">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14:paraId="1E8B25E3">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14:paraId="646C3083">
      <w:pPr>
        <w:spacing w:line="440" w:lineRule="exact"/>
        <w:rPr>
          <w:rFonts w:ascii="宋体" w:hAnsi="宋体"/>
          <w:color w:val="000000"/>
          <w:sz w:val="24"/>
        </w:rPr>
      </w:pPr>
      <w:r>
        <w:rPr>
          <w:rFonts w:hint="eastAsia" w:ascii="宋体" w:hAnsi="宋体"/>
          <w:color w:val="000000"/>
          <w:sz w:val="24"/>
        </w:rPr>
        <w:t>12．谈判过程评估原则及方法</w:t>
      </w:r>
    </w:p>
    <w:p w14:paraId="4D0F8891">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14:paraId="176766A3">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14:paraId="51EF1F65">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14:paraId="7A556DFE">
      <w:pPr>
        <w:spacing w:line="440" w:lineRule="exact"/>
        <w:rPr>
          <w:rFonts w:ascii="宋体" w:hAnsi="宋体"/>
          <w:color w:val="000000"/>
          <w:sz w:val="24"/>
        </w:rPr>
      </w:pPr>
    </w:p>
    <w:p w14:paraId="25D57E9E">
      <w:pPr>
        <w:spacing w:line="440" w:lineRule="exact"/>
        <w:jc w:val="center"/>
        <w:rPr>
          <w:rFonts w:ascii="宋体" w:hAnsi="宋体"/>
          <w:color w:val="000000"/>
          <w:sz w:val="24"/>
        </w:rPr>
      </w:pPr>
      <w:r>
        <w:rPr>
          <w:rFonts w:hint="eastAsia" w:ascii="宋体" w:hAnsi="宋体"/>
          <w:color w:val="000000"/>
          <w:sz w:val="24"/>
        </w:rPr>
        <w:t>E授予合同</w:t>
      </w:r>
    </w:p>
    <w:p w14:paraId="4D7D2619">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14:paraId="1D531556">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14:paraId="0D9403F4">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14:paraId="15735F5A">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14:paraId="2A187C0A">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14:paraId="684A1B25">
      <w:pPr>
        <w:spacing w:line="440" w:lineRule="exact"/>
        <w:rPr>
          <w:rFonts w:ascii="宋体" w:hAnsi="宋体"/>
          <w:color w:val="000000"/>
          <w:sz w:val="24"/>
        </w:rPr>
      </w:pPr>
      <w:r>
        <w:rPr>
          <w:rFonts w:hint="eastAsia" w:ascii="宋体" w:hAnsi="宋体"/>
          <w:color w:val="000000"/>
          <w:sz w:val="24"/>
        </w:rPr>
        <w:t xml:space="preserve">  福建广电网络集团股份有限公司安溪分公司将根据评估结果，向中选报价人发出通知或将结果进行网上公示，并在合同签订后将结果通知其他提交报价文件的报价人。</w:t>
      </w:r>
    </w:p>
    <w:p w14:paraId="1ED2424B">
      <w:pPr>
        <w:spacing w:line="440" w:lineRule="exact"/>
        <w:rPr>
          <w:rFonts w:ascii="宋体" w:hAnsi="宋体"/>
          <w:color w:val="000000"/>
          <w:sz w:val="24"/>
        </w:rPr>
      </w:pPr>
      <w:r>
        <w:rPr>
          <w:rFonts w:hint="eastAsia" w:ascii="宋体" w:hAnsi="宋体"/>
          <w:color w:val="000000"/>
          <w:sz w:val="24"/>
        </w:rPr>
        <w:t>15．签订合同</w:t>
      </w:r>
    </w:p>
    <w:p w14:paraId="28157C6C">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14:paraId="4D02BB52">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15567488"/>
      <w:bookmarkStart w:id="1" w:name="_Toc430422403"/>
      <w:bookmarkStart w:id="2" w:name="_Toc430492161"/>
      <w:bookmarkStart w:id="3" w:name="_Toc430488886"/>
      <w:bookmarkStart w:id="4" w:name="_Toc430490647"/>
      <w:bookmarkStart w:id="5" w:name="_Toc430489154"/>
      <w:bookmarkStart w:id="6" w:name="_Toc430488679"/>
    </w:p>
    <w:bookmarkEnd w:id="0"/>
    <w:bookmarkEnd w:id="1"/>
    <w:bookmarkEnd w:id="2"/>
    <w:bookmarkEnd w:id="3"/>
    <w:bookmarkEnd w:id="4"/>
    <w:bookmarkEnd w:id="5"/>
    <w:bookmarkEnd w:id="6"/>
    <w:p w14:paraId="69E82630">
      <w:pPr>
        <w:jc w:val="center"/>
        <w:rPr>
          <w:rFonts w:ascii="宋体" w:hAnsi="宋体"/>
          <w:color w:val="000000"/>
          <w:sz w:val="36"/>
        </w:rPr>
      </w:pPr>
      <w:r>
        <w:rPr>
          <w:rFonts w:hint="eastAsia" w:ascii="宋体" w:hAnsi="宋体"/>
          <w:color w:val="000000"/>
          <w:sz w:val="36"/>
        </w:rPr>
        <w:t>三、采购内容及要求</w:t>
      </w:r>
    </w:p>
    <w:p w14:paraId="1BA7B1FB">
      <w:pPr>
        <w:keepNext w:val="0"/>
        <w:keepLines w:val="0"/>
        <w:pageBreakBefore w:val="0"/>
        <w:widowControl w:val="0"/>
        <w:kinsoku/>
        <w:wordWrap/>
        <w:overflowPunct/>
        <w:topLinePunct w:val="0"/>
        <w:autoSpaceDE/>
        <w:autoSpaceDN/>
        <w:bidi w:val="0"/>
        <w:adjustRightInd/>
        <w:snapToGrid/>
        <w:spacing w:before="324" w:beforeLines="100" w:line="500" w:lineRule="exact"/>
        <w:textAlignment w:val="auto"/>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14:paraId="7F83071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olor w:val="000000"/>
          <w:sz w:val="24"/>
        </w:rPr>
      </w:pPr>
      <w:r>
        <w:rPr>
          <w:rFonts w:hint="eastAsia" w:ascii="宋体" w:hAnsi="宋体"/>
          <w:color w:val="000000"/>
          <w:sz w:val="24"/>
        </w:rPr>
        <w:t>1.1根据《福建广电网络集团关于采购公交车亭广告位有关规定的通知》，对公交车亭广告位发布采购项目进行谈判采购。</w:t>
      </w:r>
    </w:p>
    <w:p w14:paraId="441724D1">
      <w:pPr>
        <w:keepNext w:val="0"/>
        <w:keepLines w:val="0"/>
        <w:pageBreakBefore w:val="0"/>
        <w:widowControl w:val="0"/>
        <w:kinsoku/>
        <w:wordWrap/>
        <w:overflowPunct/>
        <w:topLinePunct w:val="0"/>
        <w:autoSpaceDE/>
        <w:autoSpaceDN/>
        <w:bidi w:val="0"/>
        <w:adjustRightInd/>
        <w:snapToGrid/>
        <w:spacing w:line="560" w:lineRule="exact"/>
        <w:ind w:firstLine="448" w:firstLineChars="200"/>
        <w:textAlignment w:val="auto"/>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要求报价人根据谈判文件负责所投广告位的投放、验收和售后服务等工作。</w:t>
      </w:r>
    </w:p>
    <w:p w14:paraId="5AF1824C">
      <w:pPr>
        <w:keepNext w:val="0"/>
        <w:keepLines w:val="0"/>
        <w:pageBreakBefore w:val="0"/>
        <w:widowControl w:val="0"/>
        <w:kinsoku/>
        <w:wordWrap/>
        <w:overflowPunct/>
        <w:topLinePunct w:val="0"/>
        <w:autoSpaceDE/>
        <w:autoSpaceDN/>
        <w:bidi w:val="0"/>
        <w:adjustRightInd/>
        <w:snapToGrid/>
        <w:spacing w:line="560" w:lineRule="exact"/>
        <w:ind w:firstLine="448" w:firstLineChars="200"/>
        <w:textAlignment w:val="auto"/>
        <w:rPr>
          <w:rFonts w:ascii="宋体" w:hAnsi="宋体"/>
          <w:sz w:val="24"/>
        </w:rPr>
      </w:pPr>
      <w:r>
        <w:rPr>
          <w:rFonts w:hint="eastAsia" w:ascii="宋体" w:hAnsi="宋体"/>
          <w:spacing w:val="-8"/>
          <w:sz w:val="24"/>
          <w:szCs w:val="24"/>
        </w:rPr>
        <w:t>1.3</w:t>
      </w:r>
      <w:r>
        <w:rPr>
          <w:rFonts w:hint="eastAsia" w:ascii="宋体" w:hAnsi="宋体"/>
          <w:sz w:val="24"/>
        </w:rPr>
        <w:t>报价人所报价应得到当地相关部门批准，并具有相关公交车亭广告经营权。</w:t>
      </w:r>
    </w:p>
    <w:p w14:paraId="28A7547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sz w:val="24"/>
          <w:highlight w:val="yellow"/>
        </w:rPr>
      </w:pPr>
      <w:r>
        <w:rPr>
          <w:rFonts w:hint="eastAsia" w:ascii="宋体" w:hAnsi="宋体"/>
          <w:sz w:val="24"/>
        </w:rPr>
        <w:t>1.4报价人须保证所</w:t>
      </w:r>
      <w:r>
        <w:rPr>
          <w:rFonts w:hint="eastAsia" w:ascii="宋体" w:hAnsi="宋体"/>
          <w:sz w:val="24"/>
          <w:lang w:val="en-US" w:eastAsia="zh-CN"/>
        </w:rPr>
        <w:t>有</w:t>
      </w:r>
      <w:r>
        <w:rPr>
          <w:rFonts w:hint="eastAsia" w:ascii="宋体" w:hAnsi="宋体"/>
          <w:sz w:val="24"/>
        </w:rPr>
        <w:t>报价，不存在任何不合法的情形，也不存在任何的与第三方产权等的相关任何争议。如果有任何因报价人原因而提起的侵权指控或纠纷的，报价人依法承担全部责任。</w:t>
      </w:r>
    </w:p>
    <w:p w14:paraId="67FA1FDA">
      <w:pPr>
        <w:keepNext w:val="0"/>
        <w:keepLines w:val="0"/>
        <w:pageBreakBefore w:val="0"/>
        <w:widowControl w:val="0"/>
        <w:kinsoku/>
        <w:wordWrap/>
        <w:overflowPunct/>
        <w:topLinePunct w:val="0"/>
        <w:autoSpaceDE/>
        <w:autoSpaceDN/>
        <w:bidi w:val="0"/>
        <w:adjustRightInd/>
        <w:snapToGrid/>
        <w:spacing w:line="560" w:lineRule="exact"/>
        <w:ind w:firstLine="448" w:firstLineChars="200"/>
        <w:textAlignment w:val="auto"/>
        <w:rPr>
          <w:rFonts w:ascii="宋体" w:hAnsi="宋体"/>
          <w:sz w:val="24"/>
        </w:rPr>
      </w:pPr>
      <w:r>
        <w:rPr>
          <w:rFonts w:hint="eastAsia" w:ascii="宋体" w:hAnsi="宋体"/>
          <w:spacing w:val="-8"/>
          <w:sz w:val="24"/>
          <w:szCs w:val="24"/>
        </w:rPr>
        <w:t>1.5</w:t>
      </w:r>
      <w:r>
        <w:rPr>
          <w:rFonts w:hint="eastAsia" w:hAnsi="宋体"/>
          <w:sz w:val="24"/>
        </w:rPr>
        <w:t>报价人提供的服务必须具有合法使用权和用户保护权。报价人提供的产品中必须是合法的。</w:t>
      </w:r>
    </w:p>
    <w:p w14:paraId="2B38114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olor w:val="000000"/>
          <w:sz w:val="24"/>
        </w:rPr>
      </w:pPr>
      <w:r>
        <w:rPr>
          <w:rFonts w:hint="eastAsia" w:ascii="宋体" w:hAnsi="宋体"/>
          <w:color w:val="000000"/>
          <w:sz w:val="24"/>
        </w:rPr>
        <w:t>1.6报价人对谈判文件中提出的要求，应在报价文件中逐项答复，说明是否能满足要求，同时列明所投广告位的规格、技术参数、数量、单价和合价等，以便谈判小组能对报价人所提供的产品做出准确判断和评估，否则将可能导致谈判小组对其做出不利于报价人的评议。</w:t>
      </w:r>
    </w:p>
    <w:p w14:paraId="793878FE">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宋体" w:hAnsi="宋体"/>
          <w:color w:val="000000"/>
          <w:sz w:val="24"/>
        </w:rPr>
      </w:pPr>
      <w:r>
        <w:rPr>
          <w:rFonts w:hint="eastAsia" w:ascii="宋体" w:hAnsi="宋体"/>
          <w:color w:val="000000"/>
          <w:sz w:val="24"/>
        </w:rPr>
        <w:t>具体需求</w:t>
      </w:r>
    </w:p>
    <w:p w14:paraId="0C129F5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olor w:val="000000"/>
          <w:sz w:val="24"/>
        </w:rPr>
      </w:pPr>
    </w:p>
    <w:p w14:paraId="74A4B0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olor w:val="000000"/>
          <w:sz w:val="24"/>
        </w:rPr>
      </w:pPr>
    </w:p>
    <w:p w14:paraId="54BC4F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olor w:val="000000"/>
          <w:sz w:val="24"/>
        </w:rPr>
      </w:pPr>
    </w:p>
    <w:p w14:paraId="26BDE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olor w:val="000000"/>
          <w:sz w:val="24"/>
        </w:rPr>
      </w:pPr>
    </w:p>
    <w:p w14:paraId="3C6417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olor w:val="000000"/>
          <w:sz w:val="24"/>
        </w:rPr>
      </w:pPr>
    </w:p>
    <w:p w14:paraId="3664AB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olor w:val="000000"/>
          <w:sz w:val="24"/>
        </w:rPr>
      </w:pPr>
    </w:p>
    <w:p w14:paraId="003B7773">
      <w:pPr>
        <w:widowControl w:val="0"/>
        <w:numPr>
          <w:ilvl w:val="0"/>
          <w:numId w:val="0"/>
        </w:numPr>
        <w:spacing w:line="460" w:lineRule="exact"/>
        <w:jc w:val="both"/>
        <w:rPr>
          <w:rFonts w:hint="eastAsia" w:ascii="宋体" w:hAnsi="宋体"/>
          <w:color w:val="000000"/>
          <w:sz w:val="24"/>
        </w:rPr>
      </w:pPr>
    </w:p>
    <w:tbl>
      <w:tblPr>
        <w:tblStyle w:val="23"/>
        <w:tblpPr w:leftFromText="180" w:rightFromText="180" w:vertAnchor="text" w:horzAnchor="page" w:tblpX="1663" w:tblpY="367"/>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886"/>
        <w:gridCol w:w="3259"/>
        <w:gridCol w:w="1807"/>
      </w:tblGrid>
      <w:tr w14:paraId="7AC6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1101" w:type="dxa"/>
            <w:noWrap/>
            <w:vAlign w:val="center"/>
          </w:tcPr>
          <w:p w14:paraId="4E0133D5">
            <w:pPr>
              <w:jc w:val="center"/>
              <w:rPr>
                <w:rFonts w:ascii="宋体" w:cs="宋体"/>
                <w:szCs w:val="21"/>
              </w:rPr>
            </w:pPr>
            <w:r>
              <w:rPr>
                <w:rFonts w:hint="eastAsia" w:ascii="宋体" w:hAnsi="宋体" w:cs="宋体"/>
                <w:szCs w:val="21"/>
              </w:rPr>
              <w:t>项目名称</w:t>
            </w:r>
          </w:p>
        </w:tc>
        <w:tc>
          <w:tcPr>
            <w:tcW w:w="1701" w:type="dxa"/>
            <w:noWrap/>
            <w:vAlign w:val="center"/>
          </w:tcPr>
          <w:p w14:paraId="14B0FD80">
            <w:pPr>
              <w:ind w:firstLine="210" w:firstLineChars="100"/>
              <w:jc w:val="center"/>
              <w:rPr>
                <w:rFonts w:ascii="宋体" w:cs="宋体"/>
                <w:szCs w:val="21"/>
              </w:rPr>
            </w:pPr>
            <w:r>
              <w:rPr>
                <w:rFonts w:hint="eastAsia" w:ascii="宋体" w:hAnsi="宋体" w:cs="宋体"/>
                <w:szCs w:val="21"/>
              </w:rPr>
              <w:t>要求及规格</w:t>
            </w:r>
          </w:p>
        </w:tc>
        <w:tc>
          <w:tcPr>
            <w:tcW w:w="886" w:type="dxa"/>
            <w:noWrap/>
            <w:vAlign w:val="center"/>
          </w:tcPr>
          <w:p w14:paraId="15BCF16E">
            <w:pPr>
              <w:jc w:val="center"/>
              <w:rPr>
                <w:rFonts w:ascii="宋体" w:cs="宋体"/>
                <w:szCs w:val="21"/>
              </w:rPr>
            </w:pPr>
            <w:r>
              <w:rPr>
                <w:rFonts w:hint="eastAsia" w:ascii="宋体" w:hAnsi="宋体" w:cs="宋体"/>
                <w:szCs w:val="21"/>
              </w:rPr>
              <w:t>数量</w:t>
            </w:r>
          </w:p>
        </w:tc>
        <w:tc>
          <w:tcPr>
            <w:tcW w:w="3259" w:type="dxa"/>
            <w:vAlign w:val="center"/>
          </w:tcPr>
          <w:p w14:paraId="4E056524">
            <w:pPr>
              <w:jc w:val="center"/>
              <w:rPr>
                <w:rFonts w:ascii="宋体" w:hAnsi="宋体" w:cs="宋体"/>
                <w:szCs w:val="21"/>
              </w:rPr>
            </w:pPr>
            <w:r>
              <w:rPr>
                <w:rFonts w:hint="eastAsia" w:ascii="宋体" w:hAnsi="宋体" w:cs="宋体"/>
                <w:szCs w:val="21"/>
              </w:rPr>
              <w:t>发布位置</w:t>
            </w:r>
          </w:p>
        </w:tc>
        <w:tc>
          <w:tcPr>
            <w:tcW w:w="1807" w:type="dxa"/>
            <w:noWrap/>
            <w:vAlign w:val="center"/>
          </w:tcPr>
          <w:p w14:paraId="5406D767">
            <w:pPr>
              <w:jc w:val="center"/>
              <w:rPr>
                <w:rFonts w:ascii="宋体" w:cs="宋体"/>
                <w:szCs w:val="21"/>
              </w:rPr>
            </w:pPr>
            <w:r>
              <w:rPr>
                <w:rFonts w:hint="eastAsia" w:ascii="宋体" w:hAnsi="宋体" w:cs="宋体"/>
                <w:szCs w:val="21"/>
              </w:rPr>
              <w:t>备注</w:t>
            </w:r>
          </w:p>
        </w:tc>
      </w:tr>
      <w:tr w14:paraId="41C2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8" w:hRule="atLeast"/>
          <w:tblHeader/>
        </w:trPr>
        <w:tc>
          <w:tcPr>
            <w:tcW w:w="1101" w:type="dxa"/>
            <w:noWrap/>
            <w:vAlign w:val="center"/>
          </w:tcPr>
          <w:p w14:paraId="5F17626D">
            <w:pPr>
              <w:widowControl/>
              <w:jc w:val="center"/>
              <w:rPr>
                <w:rFonts w:ascii="宋体" w:cs="宋体"/>
                <w:kern w:val="0"/>
                <w:szCs w:val="21"/>
              </w:rPr>
            </w:pPr>
            <w:r>
              <w:rPr>
                <w:rFonts w:hint="eastAsia" w:ascii="宋体" w:hAnsi="宋体" w:cs="宋体"/>
                <w:kern w:val="0"/>
                <w:szCs w:val="21"/>
              </w:rPr>
              <w:t>安溪县公交车亭广告位发布采购</w:t>
            </w:r>
          </w:p>
        </w:tc>
        <w:tc>
          <w:tcPr>
            <w:tcW w:w="1701" w:type="dxa"/>
            <w:noWrap/>
            <w:vAlign w:val="center"/>
          </w:tcPr>
          <w:p w14:paraId="55C7E808">
            <w:pPr>
              <w:widowControl/>
              <w:jc w:val="left"/>
              <w:rPr>
                <w:rFonts w:asciiTheme="majorEastAsia" w:hAnsiTheme="majorEastAsia" w:eastAsiaTheme="majorEastAsia"/>
                <w:bCs/>
                <w:kern w:val="0"/>
                <w:szCs w:val="21"/>
              </w:rPr>
            </w:pPr>
            <w:r>
              <w:rPr>
                <w:rFonts w:hint="eastAsia" w:asciiTheme="majorEastAsia" w:hAnsiTheme="majorEastAsia" w:eastAsiaTheme="majorEastAsia"/>
                <w:bCs/>
                <w:kern w:val="0"/>
                <w:szCs w:val="21"/>
              </w:rPr>
              <w:t>公交亭：宽3.5米*高1.5米</w:t>
            </w:r>
          </w:p>
          <w:p w14:paraId="55C92D76">
            <w:pPr>
              <w:adjustRightInd w:val="0"/>
              <w:snapToGrid w:val="0"/>
              <w:spacing w:line="400" w:lineRule="atLeast"/>
              <w:jc w:val="left"/>
              <w:rPr>
                <w:rFonts w:ascii="宋体" w:cs="宋体"/>
                <w:kern w:val="0"/>
                <w:szCs w:val="21"/>
              </w:rPr>
            </w:pPr>
            <w:r>
              <w:rPr>
                <w:rFonts w:hint="eastAsia" w:asciiTheme="majorEastAsia" w:hAnsiTheme="majorEastAsia" w:eastAsiaTheme="majorEastAsia"/>
                <w:bCs/>
                <w:kern w:val="0"/>
                <w:szCs w:val="21"/>
              </w:rPr>
              <w:t>站牌：宽0.97米*高1.73米</w:t>
            </w:r>
          </w:p>
        </w:tc>
        <w:tc>
          <w:tcPr>
            <w:tcW w:w="886" w:type="dxa"/>
            <w:noWrap/>
            <w:vAlign w:val="center"/>
          </w:tcPr>
          <w:p w14:paraId="125531A1">
            <w:pPr>
              <w:adjustRightInd w:val="0"/>
              <w:snapToGrid w:val="0"/>
              <w:spacing w:line="400" w:lineRule="atLeast"/>
              <w:ind w:firstLine="94" w:firstLineChars="45"/>
              <w:jc w:val="center"/>
              <w:rPr>
                <w:rFonts w:ascii="宋体" w:cs="Arial"/>
                <w:szCs w:val="21"/>
              </w:rPr>
            </w:pPr>
            <w:r>
              <w:rPr>
                <w:rFonts w:ascii="宋体" w:hAnsi="宋体"/>
                <w:color w:val="000000"/>
              </w:rPr>
              <w:t>18</w:t>
            </w:r>
            <w:r>
              <w:rPr>
                <w:rFonts w:hint="eastAsia" w:ascii="宋体" w:hAnsi="宋体"/>
                <w:color w:val="000000"/>
              </w:rPr>
              <w:t>面</w:t>
            </w:r>
          </w:p>
        </w:tc>
        <w:tc>
          <w:tcPr>
            <w:tcW w:w="3259" w:type="dxa"/>
          </w:tcPr>
          <w:p w14:paraId="60169442">
            <w:pPr>
              <w:widowControl/>
              <w:numPr>
                <w:ilvl w:val="0"/>
                <w:numId w:val="0"/>
              </w:numPr>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lang w:val="en-US" w:eastAsia="zh-CN"/>
              </w:rPr>
              <w:t>1.恒</w:t>
            </w:r>
            <w:r>
              <w:rPr>
                <w:rFonts w:hint="eastAsia" w:cs="宋体" w:asciiTheme="majorEastAsia" w:hAnsiTheme="majorEastAsia" w:eastAsiaTheme="majorEastAsia"/>
                <w:kern w:val="0"/>
                <w:szCs w:val="21"/>
                <w:lang w:eastAsia="zh-CN"/>
              </w:rPr>
              <w:t>兴车站</w:t>
            </w:r>
            <w:r>
              <w:rPr>
                <w:rFonts w:hint="eastAsia" w:cs="宋体" w:asciiTheme="majorEastAsia" w:hAnsiTheme="majorEastAsia" w:eastAsiaTheme="majorEastAsia"/>
                <w:kern w:val="0"/>
                <w:szCs w:val="21"/>
              </w:rPr>
              <w:t>（</w:t>
            </w:r>
            <w:r>
              <w:rPr>
                <w:rFonts w:hint="eastAsia" w:cs="宋体" w:asciiTheme="majorEastAsia" w:hAnsiTheme="majorEastAsia" w:eastAsiaTheme="majorEastAsia"/>
                <w:kern w:val="0"/>
                <w:szCs w:val="21"/>
                <w:lang w:eastAsia="zh-CN"/>
              </w:rPr>
              <w:t>靠恒兴车站</w:t>
            </w:r>
            <w:r>
              <w:rPr>
                <w:rFonts w:hint="eastAsia" w:cs="宋体" w:asciiTheme="majorEastAsia" w:hAnsiTheme="majorEastAsia" w:eastAsiaTheme="majorEastAsia"/>
                <w:kern w:val="0"/>
                <w:szCs w:val="21"/>
              </w:rPr>
              <w:t>）</w:t>
            </w:r>
          </w:p>
          <w:p w14:paraId="24F87EA0">
            <w:pPr>
              <w:widowControl/>
              <w:numPr>
                <w:ilvl w:val="0"/>
                <w:numId w:val="0"/>
              </w:num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lang w:val="en-US" w:eastAsia="zh-CN"/>
              </w:rPr>
              <w:t>2.</w:t>
            </w:r>
            <w:r>
              <w:rPr>
                <w:rFonts w:hint="eastAsia" w:cs="宋体" w:asciiTheme="majorEastAsia" w:hAnsiTheme="majorEastAsia" w:eastAsiaTheme="majorEastAsia"/>
                <w:kern w:val="0"/>
                <w:szCs w:val="21"/>
                <w:lang w:eastAsia="zh-CN"/>
              </w:rPr>
              <w:t>凤华制衣厂</w:t>
            </w:r>
            <w:r>
              <w:rPr>
                <w:rFonts w:hint="eastAsia" w:cs="宋体" w:asciiTheme="majorEastAsia" w:hAnsiTheme="majorEastAsia" w:eastAsiaTheme="majorEastAsia"/>
                <w:kern w:val="0"/>
                <w:szCs w:val="21"/>
              </w:rPr>
              <w:t>（靠</w:t>
            </w:r>
            <w:r>
              <w:rPr>
                <w:rFonts w:hint="eastAsia" w:cs="宋体" w:asciiTheme="majorEastAsia" w:hAnsiTheme="majorEastAsia" w:eastAsiaTheme="majorEastAsia"/>
                <w:kern w:val="0"/>
                <w:szCs w:val="21"/>
                <w:lang w:eastAsia="zh-CN"/>
              </w:rPr>
              <w:t>凤华</w:t>
            </w:r>
            <w:r>
              <w:rPr>
                <w:rFonts w:hint="eastAsia" w:cs="宋体" w:asciiTheme="majorEastAsia" w:hAnsiTheme="majorEastAsia" w:eastAsiaTheme="majorEastAsia"/>
                <w:kern w:val="0"/>
                <w:szCs w:val="21"/>
              </w:rPr>
              <w:t>）</w:t>
            </w:r>
          </w:p>
          <w:p w14:paraId="2FEA4D05">
            <w:pPr>
              <w:widowControl/>
              <w:numPr>
                <w:ilvl w:val="0"/>
                <w:numId w:val="0"/>
              </w:numPr>
              <w:ind w:leftChars="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lang w:val="en-US" w:eastAsia="zh-CN"/>
              </w:rPr>
              <w:t>3.</w:t>
            </w:r>
            <w:r>
              <w:rPr>
                <w:rFonts w:hint="eastAsia" w:cs="宋体" w:asciiTheme="majorEastAsia" w:hAnsiTheme="majorEastAsia" w:eastAsiaTheme="majorEastAsia"/>
                <w:kern w:val="0"/>
                <w:szCs w:val="21"/>
                <w:lang w:eastAsia="zh-CN"/>
              </w:rPr>
              <w:t>卫生局站</w:t>
            </w:r>
            <w:r>
              <w:rPr>
                <w:rFonts w:hint="eastAsia" w:cs="宋体" w:asciiTheme="majorEastAsia" w:hAnsiTheme="majorEastAsia" w:eastAsiaTheme="majorEastAsia"/>
                <w:kern w:val="0"/>
                <w:szCs w:val="21"/>
              </w:rPr>
              <w:t>（</w:t>
            </w:r>
            <w:r>
              <w:rPr>
                <w:rFonts w:hint="eastAsia" w:cs="宋体" w:asciiTheme="majorEastAsia" w:hAnsiTheme="majorEastAsia" w:eastAsiaTheme="majorEastAsia"/>
                <w:kern w:val="0"/>
                <w:szCs w:val="21"/>
                <w:lang w:eastAsia="zh-CN"/>
              </w:rPr>
              <w:t>靠妇幼门口</w:t>
            </w:r>
            <w:r>
              <w:rPr>
                <w:rFonts w:hint="eastAsia" w:cs="宋体" w:asciiTheme="majorEastAsia" w:hAnsiTheme="majorEastAsia" w:eastAsiaTheme="majorEastAsia"/>
                <w:kern w:val="0"/>
                <w:szCs w:val="21"/>
              </w:rPr>
              <w:t>）</w:t>
            </w:r>
          </w:p>
          <w:p w14:paraId="4E931763">
            <w:pPr>
              <w:widowControl/>
              <w:numPr>
                <w:ilvl w:val="0"/>
                <w:numId w:val="0"/>
              </w:numPr>
              <w:ind w:leftChars="0"/>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4.</w:t>
            </w:r>
            <w:r>
              <w:rPr>
                <w:rFonts w:hint="eastAsia" w:cs="宋体" w:asciiTheme="majorEastAsia" w:hAnsiTheme="majorEastAsia" w:eastAsiaTheme="majorEastAsia"/>
                <w:kern w:val="0"/>
                <w:szCs w:val="21"/>
                <w:lang w:eastAsia="zh-CN"/>
              </w:rPr>
              <w:t>青少年宫（靠少年宫对面）</w:t>
            </w:r>
          </w:p>
          <w:p w14:paraId="4687C052">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5.</w:t>
            </w:r>
            <w:r>
              <w:rPr>
                <w:rFonts w:hint="eastAsia" w:cs="宋体" w:asciiTheme="majorEastAsia" w:hAnsiTheme="majorEastAsia" w:eastAsiaTheme="majorEastAsia"/>
                <w:kern w:val="0"/>
                <w:szCs w:val="21"/>
                <w:lang w:eastAsia="zh-CN"/>
              </w:rPr>
              <w:t>联谊街（靠县政府）</w:t>
            </w:r>
          </w:p>
          <w:p w14:paraId="26EE6936">
            <w:pPr>
              <w:widowControl/>
              <w:numPr>
                <w:ilvl w:val="0"/>
                <w:numId w:val="0"/>
              </w:numPr>
              <w:ind w:leftChars="0"/>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6.铭</w:t>
            </w:r>
            <w:r>
              <w:rPr>
                <w:rFonts w:hint="eastAsia" w:cs="宋体" w:asciiTheme="majorEastAsia" w:hAnsiTheme="majorEastAsia" w:eastAsiaTheme="majorEastAsia"/>
                <w:kern w:val="0"/>
                <w:szCs w:val="21"/>
                <w:lang w:eastAsia="zh-CN"/>
              </w:rPr>
              <w:t>选医院（靠铭选医院）</w:t>
            </w:r>
          </w:p>
          <w:p w14:paraId="0EB30885">
            <w:pPr>
              <w:widowControl/>
              <w:numPr>
                <w:ilvl w:val="0"/>
                <w:numId w:val="0"/>
              </w:numPr>
              <w:ind w:leftChars="0"/>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7.好美国际（靠好美）</w:t>
            </w:r>
          </w:p>
          <w:p w14:paraId="2AD867A6">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8.</w:t>
            </w:r>
            <w:r>
              <w:rPr>
                <w:rFonts w:hint="eastAsia" w:cs="宋体" w:asciiTheme="majorEastAsia" w:hAnsiTheme="majorEastAsia" w:eastAsiaTheme="majorEastAsia"/>
                <w:kern w:val="0"/>
                <w:szCs w:val="21"/>
                <w:lang w:eastAsia="zh-CN"/>
              </w:rPr>
              <w:t>世纪豪庭（靠溪）</w:t>
            </w:r>
          </w:p>
          <w:p w14:paraId="5FD7E221">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9.</w:t>
            </w:r>
            <w:r>
              <w:rPr>
                <w:rFonts w:hint="eastAsia" w:cs="宋体" w:asciiTheme="majorEastAsia" w:hAnsiTheme="majorEastAsia" w:eastAsiaTheme="majorEastAsia"/>
                <w:kern w:val="0"/>
                <w:szCs w:val="21"/>
                <w:lang w:eastAsia="zh-CN"/>
              </w:rPr>
              <w:t>安一中（靠一中对面）</w:t>
            </w:r>
          </w:p>
          <w:p w14:paraId="7A24A79A">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10.</w:t>
            </w:r>
            <w:r>
              <w:rPr>
                <w:rFonts w:hint="eastAsia" w:cs="宋体" w:asciiTheme="majorEastAsia" w:hAnsiTheme="majorEastAsia" w:eastAsiaTheme="majorEastAsia"/>
                <w:kern w:val="0"/>
                <w:szCs w:val="21"/>
                <w:lang w:eastAsia="zh-CN"/>
              </w:rPr>
              <w:t>三江豪苑（靠三江豪苑对面）</w:t>
            </w:r>
          </w:p>
          <w:p w14:paraId="0A6D00C3">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11.</w:t>
            </w:r>
            <w:r>
              <w:rPr>
                <w:rFonts w:hint="eastAsia" w:cs="宋体" w:asciiTheme="majorEastAsia" w:hAnsiTheme="majorEastAsia" w:eastAsiaTheme="majorEastAsia"/>
                <w:kern w:val="0"/>
                <w:szCs w:val="21"/>
                <w:lang w:eastAsia="zh-CN"/>
              </w:rPr>
              <w:t>金火中学（靠溪）</w:t>
            </w:r>
          </w:p>
          <w:p w14:paraId="65B4F8CE">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12.</w:t>
            </w:r>
            <w:r>
              <w:rPr>
                <w:rFonts w:hint="eastAsia" w:cs="宋体" w:asciiTheme="majorEastAsia" w:hAnsiTheme="majorEastAsia" w:eastAsiaTheme="majorEastAsia"/>
                <w:kern w:val="0"/>
                <w:szCs w:val="21"/>
                <w:lang w:eastAsia="zh-CN"/>
              </w:rPr>
              <w:t>双安寺（靠新华都）</w:t>
            </w:r>
          </w:p>
          <w:p w14:paraId="22E8611B">
            <w:pPr>
              <w:widowControl/>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13.万达广场（1号门对面）</w:t>
            </w:r>
          </w:p>
          <w:p w14:paraId="090AF4B0">
            <w:pPr>
              <w:widowControl/>
              <w:jc w:val="left"/>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14.万达广场（1号门）</w:t>
            </w:r>
          </w:p>
          <w:p w14:paraId="0BF1970A">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15.</w:t>
            </w:r>
            <w:r>
              <w:rPr>
                <w:rFonts w:hint="eastAsia" w:cs="宋体" w:asciiTheme="majorEastAsia" w:hAnsiTheme="majorEastAsia" w:eastAsiaTheme="majorEastAsia"/>
                <w:kern w:val="0"/>
                <w:szCs w:val="21"/>
                <w:lang w:eastAsia="zh-CN"/>
              </w:rPr>
              <w:t>广电中心（靠广电中心）</w:t>
            </w:r>
          </w:p>
          <w:p w14:paraId="02A86D94">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16.</w:t>
            </w:r>
            <w:r>
              <w:rPr>
                <w:rFonts w:hint="eastAsia" w:cs="宋体" w:asciiTheme="majorEastAsia" w:hAnsiTheme="majorEastAsia" w:eastAsiaTheme="majorEastAsia"/>
                <w:kern w:val="0"/>
                <w:szCs w:val="21"/>
                <w:lang w:eastAsia="zh-CN"/>
              </w:rPr>
              <w:t>移动公司站（特产城）（靠移动公司）</w:t>
            </w:r>
          </w:p>
          <w:p w14:paraId="33C802A9">
            <w:pPr>
              <w:widowControl/>
              <w:jc w:val="left"/>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val="en-US" w:eastAsia="zh-CN"/>
              </w:rPr>
              <w:t>17.</w:t>
            </w:r>
            <w:r>
              <w:rPr>
                <w:rFonts w:hint="eastAsia" w:cs="宋体" w:asciiTheme="majorEastAsia" w:hAnsiTheme="majorEastAsia" w:eastAsiaTheme="majorEastAsia"/>
                <w:kern w:val="0"/>
                <w:szCs w:val="21"/>
                <w:lang w:eastAsia="zh-CN"/>
              </w:rPr>
              <w:t>后操场（大华绿洲）靠大华绿洲</w:t>
            </w:r>
          </w:p>
          <w:p w14:paraId="311367BA">
            <w:pPr>
              <w:adjustRightInd w:val="0"/>
              <w:snapToGrid w:val="0"/>
              <w:rPr>
                <w:rFonts w:asciiTheme="majorEastAsia" w:hAnsiTheme="majorEastAsia" w:eastAsiaTheme="majorEastAsia"/>
                <w:bCs/>
                <w:kern w:val="0"/>
                <w:szCs w:val="21"/>
              </w:rPr>
            </w:pPr>
            <w:r>
              <w:rPr>
                <w:rFonts w:hint="eastAsia" w:cs="宋体" w:asciiTheme="majorEastAsia" w:hAnsiTheme="majorEastAsia" w:eastAsiaTheme="majorEastAsia"/>
                <w:kern w:val="0"/>
                <w:szCs w:val="21"/>
                <w:lang w:val="en-US" w:eastAsia="zh-CN"/>
              </w:rPr>
              <w:t>18.</w:t>
            </w:r>
            <w:r>
              <w:rPr>
                <w:rFonts w:hint="eastAsia" w:cs="宋体" w:asciiTheme="majorEastAsia" w:hAnsiTheme="majorEastAsia" w:eastAsiaTheme="majorEastAsia"/>
                <w:kern w:val="0"/>
                <w:szCs w:val="21"/>
                <w:lang w:eastAsia="zh-CN"/>
              </w:rPr>
              <w:t>凤城中学路口（靠溪对面）</w:t>
            </w:r>
          </w:p>
        </w:tc>
        <w:tc>
          <w:tcPr>
            <w:tcW w:w="1807" w:type="dxa"/>
            <w:noWrap/>
            <w:vAlign w:val="center"/>
          </w:tcPr>
          <w:p w14:paraId="27C212DB">
            <w:pPr>
              <w:adjustRightInd w:val="0"/>
              <w:snapToGrid w:val="0"/>
              <w:spacing w:line="400" w:lineRule="atLeast"/>
              <w:rPr>
                <w:rFonts w:asciiTheme="majorEastAsia" w:hAnsiTheme="majorEastAsia" w:eastAsiaTheme="majorEastAsia"/>
                <w:bCs/>
                <w:kern w:val="0"/>
                <w:szCs w:val="21"/>
              </w:rPr>
            </w:pPr>
            <w:r>
              <w:rPr>
                <w:rFonts w:hint="eastAsia" w:asciiTheme="majorEastAsia" w:hAnsiTheme="majorEastAsia" w:eastAsiaTheme="majorEastAsia"/>
                <w:bCs/>
                <w:kern w:val="0"/>
                <w:szCs w:val="21"/>
                <w:highlight w:val="yellow"/>
              </w:rPr>
              <w:t>发布期</w:t>
            </w:r>
            <w:r>
              <w:rPr>
                <w:rFonts w:hint="eastAsia" w:asciiTheme="majorEastAsia" w:hAnsiTheme="majorEastAsia" w:eastAsiaTheme="majorEastAsia"/>
                <w:bCs/>
                <w:kern w:val="0"/>
                <w:szCs w:val="21"/>
                <w:highlight w:val="yellow"/>
                <w:lang w:eastAsia="zh-CN"/>
              </w:rPr>
              <w:t>8</w:t>
            </w:r>
            <w:r>
              <w:rPr>
                <w:rFonts w:hint="eastAsia" w:asciiTheme="majorEastAsia" w:hAnsiTheme="majorEastAsia" w:eastAsiaTheme="majorEastAsia"/>
                <w:bCs/>
                <w:kern w:val="0"/>
                <w:szCs w:val="21"/>
                <w:highlight w:val="yellow"/>
              </w:rPr>
              <w:t>个月</w:t>
            </w:r>
            <w:r>
              <w:rPr>
                <w:rFonts w:hint="eastAsia" w:asciiTheme="majorEastAsia" w:hAnsiTheme="majorEastAsia" w:eastAsiaTheme="majorEastAsia"/>
                <w:bCs/>
                <w:kern w:val="0"/>
                <w:szCs w:val="21"/>
              </w:rPr>
              <w:t>。公交车亭采用灯片高清喷绘，站牌采用灯布高清喷绘.(费用需包含站公交亭、站牌广告位租赁金、首次上画费、发布期的广告维护费。</w:t>
            </w:r>
          </w:p>
        </w:tc>
      </w:tr>
    </w:tbl>
    <w:p w14:paraId="1A10C4FB">
      <w:pPr>
        <w:pStyle w:val="16"/>
        <w:keepNext w:val="0"/>
        <w:keepLines w:val="0"/>
        <w:pageBreakBefore w:val="0"/>
        <w:widowControl w:val="0"/>
        <w:kinsoku/>
        <w:wordWrap/>
        <w:overflowPunct/>
        <w:topLinePunct w:val="0"/>
        <w:autoSpaceDE/>
        <w:autoSpaceDN/>
        <w:bidi w:val="0"/>
        <w:adjustRightInd/>
        <w:snapToGrid/>
        <w:spacing w:before="163" w:beforeLines="50" w:line="440" w:lineRule="exact"/>
        <w:textAlignment w:val="auto"/>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14:paraId="425C47BB">
      <w:pPr>
        <w:widowControl/>
        <w:snapToGrid w:val="0"/>
        <w:spacing w:line="360" w:lineRule="auto"/>
        <w:ind w:firstLine="482"/>
        <w:jc w:val="left"/>
        <w:rPr>
          <w:rFonts w:ascii="宋体" w:hAnsi="宋体" w:cs="宋体"/>
          <w:sz w:val="24"/>
        </w:rPr>
      </w:pPr>
      <w:bookmarkStart w:id="7" w:name="_Toc430843422"/>
      <w:r>
        <w:rPr>
          <w:rFonts w:hint="eastAsia" w:ascii="宋体" w:hAnsi="宋体" w:cs="宋体"/>
          <w:sz w:val="24"/>
        </w:rPr>
        <w:t>无。</w:t>
      </w:r>
    </w:p>
    <w:p w14:paraId="6806A0B6">
      <w:pPr>
        <w:widowControl/>
        <w:snapToGrid w:val="0"/>
        <w:spacing w:line="360" w:lineRule="auto"/>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14:paraId="6222DD17">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u w:val="single"/>
        </w:rPr>
        <w:t>签订合同且广告定稿后7天内完成</w:t>
      </w:r>
    </w:p>
    <w:p w14:paraId="48AFA0C0">
      <w:pPr>
        <w:pStyle w:val="11"/>
        <w:spacing w:line="440" w:lineRule="exact"/>
        <w:ind w:firstLine="0"/>
        <w:rPr>
          <w:rFonts w:ascii="宋体"/>
          <w:color w:val="000000"/>
          <w:sz w:val="24"/>
        </w:rPr>
      </w:pPr>
      <w:r>
        <w:rPr>
          <w:rFonts w:hint="eastAsia" w:ascii="宋体"/>
          <w:color w:val="000000"/>
          <w:sz w:val="24"/>
        </w:rPr>
        <w:t>5.付款方式</w:t>
      </w:r>
    </w:p>
    <w:p w14:paraId="43F7E888">
      <w:pPr>
        <w:spacing w:line="460" w:lineRule="exact"/>
        <w:ind w:firstLine="480" w:firstLineChars="200"/>
        <w:rPr>
          <w:rFonts w:ascii="宋体" w:hAnsi="宋体" w:cs="楷体"/>
          <w:color w:val="000000" w:themeColor="text1"/>
          <w:kern w:val="0"/>
          <w:sz w:val="24"/>
          <w:szCs w:val="24"/>
        </w:rPr>
      </w:pPr>
      <w:r>
        <w:rPr>
          <w:rFonts w:hint="eastAsia" w:ascii="宋体" w:hAnsi="宋体" w:cs="楷体"/>
          <w:color w:val="000000" w:themeColor="text1"/>
          <w:kern w:val="0"/>
          <w:sz w:val="24"/>
          <w:szCs w:val="24"/>
        </w:rPr>
        <w:t>广告发布经安溪分公司确认验收合格后，采购人在收到中选人提供增值税专用发票后7个工作日内</w:t>
      </w:r>
      <w:r>
        <w:rPr>
          <w:rFonts w:hint="eastAsia" w:ascii="宋体" w:hAnsi="宋体"/>
          <w:color w:val="000000" w:themeColor="text1"/>
          <w:sz w:val="24"/>
        </w:rPr>
        <w:t>一次性付清款项</w:t>
      </w:r>
      <w:r>
        <w:rPr>
          <w:rFonts w:hint="eastAsia" w:ascii="宋体" w:hAnsi="宋体" w:cs="楷体"/>
          <w:color w:val="000000" w:themeColor="text1"/>
          <w:kern w:val="0"/>
          <w:sz w:val="24"/>
          <w:szCs w:val="24"/>
        </w:rPr>
        <w:t>。</w:t>
      </w:r>
    </w:p>
    <w:p w14:paraId="11D9BDFC">
      <w:pPr>
        <w:spacing w:line="460" w:lineRule="exact"/>
        <w:rPr>
          <w:rFonts w:ascii="宋体"/>
          <w:sz w:val="24"/>
        </w:rPr>
      </w:pPr>
      <w:r>
        <w:rPr>
          <w:rFonts w:hint="eastAsia" w:ascii="宋体"/>
          <w:sz w:val="24"/>
        </w:rPr>
        <w:t>6.质量保证期和售后支持服务</w:t>
      </w:r>
    </w:p>
    <w:p w14:paraId="1F1DD685">
      <w:pPr>
        <w:spacing w:line="460" w:lineRule="exact"/>
        <w:ind w:firstLine="480" w:firstLineChars="200"/>
        <w:rPr>
          <w:rFonts w:hint="eastAsia" w:ascii="宋体" w:hAnsi="宋体"/>
          <w:sz w:val="24"/>
        </w:rPr>
      </w:pPr>
      <w:r>
        <w:rPr>
          <w:rFonts w:hint="eastAsia" w:ascii="宋体" w:hAnsi="Courier New"/>
          <w:sz w:val="24"/>
        </w:rPr>
        <w:t>6.</w:t>
      </w:r>
      <w:r>
        <w:rPr>
          <w:rFonts w:ascii="宋体" w:hAnsi="Courier New"/>
          <w:sz w:val="24"/>
        </w:rPr>
        <w:t>1</w:t>
      </w:r>
      <w:r>
        <w:rPr>
          <w:rFonts w:hint="eastAsia" w:ascii="宋体" w:hAnsi="Courier New"/>
          <w:sz w:val="24"/>
          <w:highlight w:val="yellow"/>
        </w:rPr>
        <w:t>质量保证期为</w:t>
      </w:r>
      <w:r>
        <w:rPr>
          <w:rFonts w:hint="eastAsia" w:ascii="宋体" w:hAnsi="宋体" w:cs="楷体"/>
          <w:kern w:val="0"/>
          <w:sz w:val="24"/>
          <w:szCs w:val="24"/>
          <w:highlight w:val="yellow"/>
        </w:rPr>
        <w:t>自终验合格之日起</w:t>
      </w:r>
      <w:r>
        <w:rPr>
          <w:rFonts w:hint="eastAsia" w:ascii="宋体" w:hAnsi="宋体" w:cs="楷体"/>
          <w:kern w:val="0"/>
          <w:sz w:val="24"/>
          <w:szCs w:val="24"/>
          <w:highlight w:val="yellow"/>
          <w:u w:val="single"/>
          <w:lang w:eastAsia="zh-CN"/>
        </w:rPr>
        <w:t>8</w:t>
      </w:r>
      <w:r>
        <w:rPr>
          <w:rFonts w:hint="eastAsia" w:ascii="宋体" w:hAnsi="宋体" w:cs="楷体"/>
          <w:kern w:val="0"/>
          <w:sz w:val="24"/>
          <w:szCs w:val="24"/>
          <w:highlight w:val="yellow"/>
          <w:u w:val="single"/>
        </w:rPr>
        <w:t>个月</w:t>
      </w:r>
      <w:r>
        <w:rPr>
          <w:rFonts w:hint="eastAsia" w:ascii="宋体" w:hAnsi="宋体"/>
          <w:sz w:val="24"/>
        </w:rPr>
        <w:t>。</w:t>
      </w:r>
      <w:r>
        <w:rPr>
          <w:rFonts w:hint="eastAsia" w:ascii="宋体" w:hAnsi="宋体"/>
          <w:sz w:val="24"/>
          <w:lang w:eastAsia="zh-CN"/>
        </w:rPr>
        <w:t>中选人</w:t>
      </w:r>
      <w:r>
        <w:rPr>
          <w:rFonts w:hint="eastAsia" w:ascii="宋体" w:hAnsi="宋体"/>
          <w:sz w:val="24"/>
        </w:rPr>
        <w:t>负责对投放的广告版面在广告投放期间免费维护服务。自验收合格之日起算。</w:t>
      </w:r>
      <w:r>
        <w:rPr>
          <w:rFonts w:hint="eastAsia" w:ascii="宋体" w:hAnsi="宋体"/>
          <w:sz w:val="24"/>
          <w:lang w:eastAsia="zh-CN"/>
        </w:rPr>
        <w:t>中选人</w:t>
      </w:r>
      <w:r>
        <w:rPr>
          <w:rFonts w:hint="eastAsia" w:ascii="宋体" w:hAnsi="宋体"/>
          <w:sz w:val="24"/>
        </w:rPr>
        <w:t>在接到</w:t>
      </w:r>
      <w:r>
        <w:rPr>
          <w:rFonts w:hint="eastAsia" w:ascii="宋体" w:hAnsi="宋体"/>
          <w:sz w:val="24"/>
          <w:lang w:eastAsia="zh-CN"/>
        </w:rPr>
        <w:t>采购人</w:t>
      </w:r>
      <w:r>
        <w:rPr>
          <w:rFonts w:hint="eastAsia" w:ascii="宋体" w:hAnsi="宋体"/>
          <w:sz w:val="24"/>
        </w:rPr>
        <w:t>整改通知后3天内应完成广告版面维修和更换等服务，若3天内无法完成维护任务，则双倍顺延发布期限。</w:t>
      </w:r>
    </w:p>
    <w:p w14:paraId="54B4AD3D">
      <w:pPr>
        <w:spacing w:line="460" w:lineRule="exact"/>
        <w:ind w:firstLine="480" w:firstLineChars="200"/>
        <w:rPr>
          <w:rFonts w:hint="eastAsia" w:ascii="宋体" w:hAnsi="宋体"/>
          <w:sz w:val="24"/>
        </w:rPr>
      </w:pPr>
    </w:p>
    <w:p w14:paraId="458F33E6">
      <w:pPr>
        <w:pStyle w:val="11"/>
        <w:spacing w:line="460" w:lineRule="exact"/>
        <w:ind w:firstLine="0"/>
        <w:rPr>
          <w:rFonts w:ascii="宋体"/>
          <w:sz w:val="24"/>
        </w:rPr>
      </w:pPr>
      <w:r>
        <w:rPr>
          <w:rFonts w:hint="eastAsia" w:ascii="宋体"/>
          <w:sz w:val="24"/>
        </w:rPr>
        <w:t>7.其它要求</w:t>
      </w:r>
    </w:p>
    <w:p w14:paraId="183D6B23">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14:paraId="09316262">
      <w:pPr>
        <w:pStyle w:val="11"/>
        <w:spacing w:line="460" w:lineRule="exact"/>
        <w:ind w:firstLine="480" w:firstLineChars="200"/>
        <w:rPr>
          <w:rFonts w:ascii="宋体"/>
          <w:sz w:val="24"/>
        </w:rPr>
      </w:pPr>
      <w:r>
        <w:rPr>
          <w:rFonts w:hint="eastAsia" w:ascii="宋体"/>
          <w:sz w:val="24"/>
        </w:rPr>
        <w:t>7.2买方在授予合同时有权对本谈判项目的服务进行部分调整。</w:t>
      </w:r>
    </w:p>
    <w:p w14:paraId="63768E15">
      <w:pPr>
        <w:pStyle w:val="11"/>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14:paraId="60E05DC9">
      <w:pPr>
        <w:pStyle w:val="11"/>
        <w:spacing w:line="460" w:lineRule="exact"/>
        <w:ind w:firstLine="480" w:firstLineChars="200"/>
        <w:rPr>
          <w:rFonts w:ascii="宋体" w:hAnsi="宋体"/>
          <w:sz w:val="24"/>
          <w:szCs w:val="21"/>
        </w:rPr>
      </w:pPr>
      <w:r>
        <w:rPr>
          <w:rFonts w:hint="eastAsia" w:ascii="宋体" w:hAnsi="宋体"/>
          <w:sz w:val="24"/>
          <w:szCs w:val="21"/>
        </w:rPr>
        <w:t>7.4报价人应配合买方进行广告验收工作，待验收合格后，移交完整的竣工资料</w:t>
      </w:r>
    </w:p>
    <w:p w14:paraId="5E96E6BF">
      <w:pPr>
        <w:pStyle w:val="11"/>
        <w:spacing w:line="460" w:lineRule="exact"/>
        <w:ind w:firstLine="480" w:firstLineChars="200"/>
        <w:rPr>
          <w:rFonts w:ascii="宋体" w:hAnsi="宋体"/>
          <w:color w:val="FF0000"/>
          <w:sz w:val="24"/>
          <w:szCs w:val="21"/>
        </w:rPr>
      </w:pPr>
    </w:p>
    <w:p w14:paraId="334CBD8B">
      <w:pPr>
        <w:pStyle w:val="11"/>
        <w:spacing w:line="460" w:lineRule="exact"/>
        <w:ind w:firstLine="480" w:firstLineChars="200"/>
        <w:rPr>
          <w:rFonts w:ascii="宋体" w:hAnsi="宋体"/>
          <w:color w:val="FF0000"/>
          <w:sz w:val="24"/>
          <w:szCs w:val="21"/>
        </w:rPr>
      </w:pPr>
    </w:p>
    <w:p w14:paraId="2EF6081D">
      <w:pPr>
        <w:pStyle w:val="11"/>
        <w:spacing w:line="460" w:lineRule="exact"/>
        <w:ind w:firstLine="480" w:firstLineChars="200"/>
        <w:rPr>
          <w:rFonts w:ascii="宋体" w:hAnsi="宋体"/>
          <w:color w:val="FF0000"/>
          <w:sz w:val="24"/>
          <w:szCs w:val="21"/>
        </w:rPr>
      </w:pPr>
    </w:p>
    <w:p w14:paraId="16C4076C">
      <w:pPr>
        <w:pStyle w:val="11"/>
        <w:spacing w:line="460" w:lineRule="exact"/>
        <w:ind w:firstLine="480" w:firstLineChars="200"/>
        <w:rPr>
          <w:rFonts w:ascii="宋体" w:hAnsi="宋体"/>
          <w:color w:val="FF0000"/>
          <w:sz w:val="24"/>
          <w:szCs w:val="21"/>
        </w:rPr>
      </w:pPr>
    </w:p>
    <w:p w14:paraId="5BE57EEF">
      <w:pPr>
        <w:pStyle w:val="11"/>
        <w:spacing w:line="460" w:lineRule="exact"/>
        <w:ind w:firstLine="480" w:firstLineChars="200"/>
        <w:rPr>
          <w:rFonts w:ascii="宋体" w:hAnsi="宋体"/>
          <w:color w:val="FF0000"/>
          <w:sz w:val="24"/>
          <w:szCs w:val="21"/>
        </w:rPr>
      </w:pPr>
    </w:p>
    <w:p w14:paraId="55E9B4DE">
      <w:pPr>
        <w:pStyle w:val="11"/>
        <w:spacing w:line="460" w:lineRule="exact"/>
        <w:ind w:firstLine="480" w:firstLineChars="200"/>
        <w:rPr>
          <w:rFonts w:ascii="宋体" w:hAnsi="宋体"/>
          <w:color w:val="FF0000"/>
          <w:sz w:val="24"/>
          <w:szCs w:val="21"/>
        </w:rPr>
      </w:pPr>
    </w:p>
    <w:p w14:paraId="15C171D3">
      <w:pPr>
        <w:pStyle w:val="11"/>
        <w:spacing w:line="460" w:lineRule="exact"/>
        <w:ind w:firstLine="480" w:firstLineChars="200"/>
        <w:rPr>
          <w:rFonts w:ascii="宋体" w:hAnsi="宋体"/>
          <w:color w:val="FF0000"/>
          <w:sz w:val="24"/>
          <w:szCs w:val="21"/>
        </w:rPr>
      </w:pPr>
    </w:p>
    <w:p w14:paraId="292E8969">
      <w:pPr>
        <w:pStyle w:val="11"/>
        <w:spacing w:line="460" w:lineRule="exact"/>
        <w:ind w:firstLine="480" w:firstLineChars="200"/>
        <w:rPr>
          <w:rFonts w:ascii="宋体" w:hAnsi="宋体"/>
          <w:color w:val="FF0000"/>
          <w:sz w:val="24"/>
          <w:szCs w:val="21"/>
        </w:rPr>
      </w:pPr>
    </w:p>
    <w:bookmarkEnd w:id="7"/>
    <w:p w14:paraId="6FBEEB05">
      <w:pPr>
        <w:widowControl/>
        <w:snapToGrid w:val="0"/>
        <w:spacing w:line="360" w:lineRule="auto"/>
        <w:jc w:val="left"/>
        <w:rPr>
          <w:rFonts w:ascii="宋体" w:hAnsi="宋体" w:cs="楷体"/>
          <w:color w:val="000000"/>
          <w:kern w:val="0"/>
          <w:sz w:val="24"/>
          <w:szCs w:val="24"/>
        </w:rPr>
      </w:pPr>
    </w:p>
    <w:p w14:paraId="02528073">
      <w:pPr>
        <w:widowControl/>
        <w:snapToGrid w:val="0"/>
        <w:spacing w:line="360" w:lineRule="auto"/>
        <w:jc w:val="left"/>
        <w:rPr>
          <w:rFonts w:ascii="宋体" w:hAnsi="宋体" w:cs="楷体"/>
          <w:color w:val="000000"/>
          <w:kern w:val="0"/>
          <w:sz w:val="24"/>
          <w:szCs w:val="24"/>
        </w:rPr>
      </w:pPr>
    </w:p>
    <w:p w14:paraId="676E5BEE">
      <w:pPr>
        <w:widowControl/>
        <w:snapToGrid w:val="0"/>
        <w:spacing w:line="360" w:lineRule="auto"/>
        <w:jc w:val="left"/>
        <w:rPr>
          <w:rFonts w:ascii="宋体" w:hAnsi="宋体" w:cs="楷体"/>
          <w:color w:val="000000"/>
          <w:kern w:val="0"/>
          <w:sz w:val="24"/>
          <w:szCs w:val="24"/>
        </w:rPr>
      </w:pPr>
    </w:p>
    <w:p w14:paraId="72F914F0">
      <w:pPr>
        <w:widowControl/>
        <w:snapToGrid w:val="0"/>
        <w:spacing w:line="360" w:lineRule="auto"/>
        <w:jc w:val="left"/>
        <w:rPr>
          <w:rFonts w:ascii="宋体" w:hAnsi="宋体" w:cs="楷体"/>
          <w:color w:val="000000"/>
          <w:kern w:val="0"/>
          <w:sz w:val="24"/>
          <w:szCs w:val="24"/>
        </w:rPr>
      </w:pPr>
    </w:p>
    <w:p w14:paraId="5FBB21EF">
      <w:pPr>
        <w:widowControl/>
        <w:snapToGrid w:val="0"/>
        <w:spacing w:line="360" w:lineRule="auto"/>
        <w:jc w:val="left"/>
        <w:rPr>
          <w:rFonts w:ascii="宋体" w:hAnsi="宋体" w:cs="楷体"/>
          <w:color w:val="000000"/>
          <w:kern w:val="0"/>
          <w:sz w:val="24"/>
          <w:szCs w:val="24"/>
        </w:rPr>
      </w:pPr>
    </w:p>
    <w:p w14:paraId="2DD78E52">
      <w:pPr>
        <w:jc w:val="center"/>
        <w:rPr>
          <w:rFonts w:ascii="Times New Roman" w:hAnsi="宋体"/>
          <w:b/>
          <w:color w:val="000000"/>
          <w:sz w:val="36"/>
          <w:szCs w:val="24"/>
        </w:rPr>
      </w:pPr>
    </w:p>
    <w:p w14:paraId="3786EE2C">
      <w:pPr>
        <w:jc w:val="center"/>
        <w:rPr>
          <w:rFonts w:ascii="Times New Roman" w:hAnsi="宋体"/>
          <w:b/>
          <w:color w:val="000000"/>
          <w:sz w:val="36"/>
          <w:szCs w:val="24"/>
        </w:rPr>
      </w:pPr>
    </w:p>
    <w:p w14:paraId="49BE294E">
      <w:pPr>
        <w:jc w:val="center"/>
        <w:rPr>
          <w:rFonts w:ascii="Times New Roman" w:hAnsi="宋体"/>
          <w:b/>
          <w:color w:val="000000"/>
          <w:sz w:val="36"/>
          <w:szCs w:val="24"/>
        </w:rPr>
      </w:pPr>
    </w:p>
    <w:p w14:paraId="32B7B6A5">
      <w:pPr>
        <w:jc w:val="center"/>
        <w:rPr>
          <w:rFonts w:ascii="Times New Roman" w:hAnsi="宋体"/>
          <w:b/>
          <w:color w:val="000000"/>
          <w:sz w:val="36"/>
          <w:szCs w:val="24"/>
        </w:rPr>
      </w:pPr>
    </w:p>
    <w:p w14:paraId="11937228">
      <w:pPr>
        <w:jc w:val="center"/>
        <w:rPr>
          <w:rFonts w:ascii="Times New Roman" w:hAnsi="宋体"/>
          <w:b/>
          <w:color w:val="000000"/>
          <w:sz w:val="36"/>
          <w:szCs w:val="24"/>
        </w:rPr>
      </w:pPr>
    </w:p>
    <w:p w14:paraId="5C9DCFD8">
      <w:pPr>
        <w:jc w:val="center"/>
        <w:rPr>
          <w:rFonts w:ascii="Times New Roman" w:hAnsi="宋体"/>
          <w:b/>
          <w:color w:val="000000"/>
          <w:sz w:val="36"/>
          <w:szCs w:val="24"/>
        </w:rPr>
      </w:pPr>
    </w:p>
    <w:p w14:paraId="65EF011D">
      <w:pPr>
        <w:jc w:val="center"/>
        <w:rPr>
          <w:rFonts w:ascii="Times New Roman" w:hAnsi="宋体"/>
          <w:b/>
          <w:color w:val="000000"/>
          <w:sz w:val="36"/>
          <w:szCs w:val="24"/>
        </w:rPr>
      </w:pPr>
    </w:p>
    <w:p w14:paraId="58818DCD">
      <w:pPr>
        <w:jc w:val="center"/>
        <w:rPr>
          <w:rFonts w:ascii="Times New Roman" w:hAnsi="宋体"/>
          <w:b/>
          <w:color w:val="000000"/>
          <w:sz w:val="36"/>
          <w:szCs w:val="24"/>
        </w:rPr>
      </w:pPr>
    </w:p>
    <w:p w14:paraId="0688A2C0">
      <w:pPr>
        <w:jc w:val="center"/>
        <w:rPr>
          <w:rFonts w:ascii="Times New Roman" w:hAnsi="宋体"/>
          <w:b/>
          <w:color w:val="000000"/>
          <w:sz w:val="36"/>
          <w:szCs w:val="24"/>
        </w:rPr>
      </w:pPr>
    </w:p>
    <w:p w14:paraId="6A30F194">
      <w:pPr>
        <w:jc w:val="center"/>
        <w:rPr>
          <w:rFonts w:ascii="宋体" w:hAnsi="宋体"/>
          <w:b/>
          <w:color w:val="000000"/>
          <w:sz w:val="36"/>
          <w:szCs w:val="24"/>
        </w:rPr>
      </w:pPr>
      <w:r>
        <w:rPr>
          <w:rFonts w:ascii="Times New Roman" w:hAnsi="宋体"/>
          <w:b/>
          <w:color w:val="000000"/>
          <w:sz w:val="36"/>
          <w:szCs w:val="24"/>
        </w:rPr>
        <w:t>四、</w:t>
      </w:r>
      <w:r>
        <w:rPr>
          <w:rFonts w:hint="eastAsia" w:ascii="宋体" w:hAnsi="宋体"/>
          <w:b/>
          <w:color w:val="000000"/>
          <w:sz w:val="36"/>
          <w:szCs w:val="24"/>
        </w:rPr>
        <w:t>合同主要条款</w:t>
      </w:r>
    </w:p>
    <w:p w14:paraId="5B3240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甲、乙双方根据《中华人民共和国民法典》、《中华人民共和国广告法》及相关法律法规的规定，在平等、自愿、协商一致的基础上就甲方委托乙方发布广告事宜签订本合同，双方共同遵守。</w:t>
      </w:r>
    </w:p>
    <w:p w14:paraId="516F0C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ab/>
      </w:r>
      <w:r>
        <w:rPr>
          <w:rFonts w:hint="eastAsia" w:ascii="宋体" w:eastAsia="宋体" w:cs="Times New Roman"/>
          <w:b/>
          <w:bCs w:val="0"/>
          <w:caps w:val="0"/>
          <w:smallCaps w:val="0"/>
          <w:vanish w:val="0"/>
          <w:kern w:val="2"/>
          <w:sz w:val="21"/>
          <w:szCs w:val="21"/>
        </w:rPr>
        <w:tab/>
      </w:r>
    </w:p>
    <w:p w14:paraId="1D9EDB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第一条 广告发布媒体及发布内容</w:t>
      </w:r>
    </w:p>
    <w:p w14:paraId="1D41BB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highlight w:val="none"/>
        </w:rPr>
        <w:t xml:space="preserve">1.1广告发布媒体：      </w:t>
      </w:r>
      <w:r>
        <w:rPr>
          <w:rFonts w:hint="eastAsia" w:ascii="宋体" w:eastAsia="宋体" w:cs="Times New Roman"/>
          <w:b w:val="0"/>
          <w:bCs w:val="0"/>
          <w:caps w:val="0"/>
          <w:smallCaps w:val="0"/>
          <w:vanish w:val="0"/>
          <w:kern w:val="2"/>
          <w:sz w:val="21"/>
          <w:szCs w:val="21"/>
        </w:rPr>
        <w:t xml:space="preserve">       广告发布内容【</w:t>
      </w:r>
      <w:r>
        <w:rPr>
          <w:rFonts w:hint="eastAsia" w:ascii="宋体" w:eastAsia="宋体"/>
          <w:b w:val="0"/>
          <w:bCs w:val="0"/>
          <w:caps w:val="0"/>
          <w:smallCaps w:val="0"/>
          <w:vanish w:val="0"/>
          <w:kern w:val="2"/>
          <w:sz w:val="21"/>
          <w:szCs w:val="21"/>
        </w:rPr>
        <w:t>甲方指定内容</w:t>
      </w:r>
      <w:r>
        <w:rPr>
          <w:rFonts w:hint="eastAsia" w:ascii="宋体" w:eastAsia="宋体" w:cs="Times New Roman"/>
          <w:b w:val="0"/>
          <w:bCs w:val="0"/>
          <w:caps w:val="0"/>
          <w:smallCaps w:val="0"/>
          <w:vanish w:val="0"/>
          <w:kern w:val="2"/>
          <w:sz w:val="21"/>
          <w:szCs w:val="21"/>
        </w:rPr>
        <w:t>】</w:t>
      </w:r>
    </w:p>
    <w:p w14:paraId="00DABD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hint="eastAsia" w:ascii="Calibri" w:hAnsi="Calibri" w:eastAsia="宋体" w:cs="Times New Roman"/>
          <w:vanish w:val="0"/>
          <w:kern w:val="2"/>
          <w:sz w:val="21"/>
          <w:szCs w:val="21"/>
          <w:lang w:eastAsia="zh-CN"/>
        </w:rPr>
      </w:pPr>
      <w:r>
        <w:rPr>
          <w:rFonts w:hint="eastAsia" w:ascii="宋体" w:eastAsia="宋体" w:cs="Times New Roman"/>
          <w:b w:val="0"/>
          <w:bCs w:val="0"/>
          <w:caps w:val="0"/>
          <w:smallCaps w:val="0"/>
          <w:vanish w:val="0"/>
          <w:kern w:val="2"/>
          <w:sz w:val="21"/>
          <w:szCs w:val="21"/>
        </w:rPr>
        <w:t>1.2媒体尺寸及规格</w:t>
      </w:r>
      <w:r>
        <w:rPr>
          <w:rFonts w:hint="eastAsia" w:ascii="宋体" w:cs="Times New Roman"/>
          <w:b w:val="0"/>
          <w:bCs w:val="0"/>
          <w:caps w:val="0"/>
          <w:smallCaps w:val="0"/>
          <w:vanish w:val="0"/>
          <w:kern w:val="2"/>
          <w:sz w:val="21"/>
          <w:szCs w:val="21"/>
          <w:lang w:eastAsia="zh-CN"/>
        </w:rPr>
        <w:t>：</w:t>
      </w:r>
    </w:p>
    <w:p w14:paraId="61E7D4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153" w:rightChars="-73" w:firstLine="632" w:firstLineChars="300"/>
        <w:jc w:val="both"/>
        <w:rPr>
          <w:rFonts w:ascii="Calibri" w:hAnsi="Calibri" w:eastAsia="宋体" w:cs="Times New Roman"/>
          <w:vanish w:val="0"/>
          <w:kern w:val="2"/>
          <w:sz w:val="21"/>
          <w:szCs w:val="21"/>
        </w:rPr>
      </w:pPr>
      <w:r>
        <w:rPr>
          <w:rFonts w:hint="eastAsia" w:ascii="宋体" w:eastAsia="宋体" w:cs="Times New Roman"/>
          <w:b/>
          <w:bCs/>
          <w:caps w:val="0"/>
          <w:smallCaps w:val="0"/>
          <w:vanish w:val="0"/>
          <w:kern w:val="2"/>
          <w:sz w:val="21"/>
          <w:szCs w:val="21"/>
        </w:rPr>
        <w:t>规格：</w:t>
      </w:r>
      <w:r>
        <w:rPr>
          <w:rFonts w:ascii="Times New Roman" w:hAnsi="Times New Roman" w:eastAsia="宋体"/>
          <w:b w:val="0"/>
          <w:bCs/>
          <w:caps w:val="0"/>
          <w:smallCaps w:val="0"/>
          <w:vanish w:val="0"/>
          <w:kern w:val="2"/>
          <w:sz w:val="21"/>
          <w:szCs w:val="21"/>
        </w:rPr>
        <w:t xml:space="preserve"> </w:t>
      </w:r>
    </w:p>
    <w:p w14:paraId="2E2389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第二条 广告发布时间、地点、媒体发布费用及价格折扣说明</w:t>
      </w:r>
    </w:p>
    <w:p w14:paraId="7C8B00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xml:space="preserve">    </w:t>
      </w:r>
      <w:r>
        <w:rPr>
          <w:rFonts w:hint="eastAsia" w:ascii="宋体" w:eastAsia="宋体" w:cs="Times New Roman"/>
          <w:b w:val="0"/>
          <w:bCs w:val="0"/>
          <w:caps w:val="0"/>
          <w:smallCaps w:val="0"/>
          <w:vanish w:val="0"/>
          <w:kern w:val="2"/>
          <w:sz w:val="21"/>
          <w:szCs w:val="21"/>
        </w:rPr>
        <w:t>2.1 广告发布时间、地点、媒体发布费用：</w:t>
      </w:r>
    </w:p>
    <w:tbl>
      <w:tblPr>
        <w:tblStyle w:val="23"/>
        <w:tblpPr w:leftFromText="180" w:rightFromText="180" w:vertAnchor="text" w:horzAnchor="page" w:tblpX="698" w:tblpY="468"/>
        <w:tblOverlap w:val="never"/>
        <w:tblW w:w="1018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469"/>
        <w:gridCol w:w="1559"/>
        <w:gridCol w:w="1418"/>
        <w:gridCol w:w="1701"/>
        <w:gridCol w:w="1418"/>
        <w:gridCol w:w="1617"/>
      </w:tblGrid>
      <w:tr w14:paraId="1746B1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6" w:hRule="atLeast"/>
          <w:hidden/>
        </w:trPr>
        <w:tc>
          <w:tcPr>
            <w:tcW w:w="2469" w:type="dxa"/>
            <w:tcBorders>
              <w:top w:val="single" w:color="auto" w:sz="2" w:space="0"/>
              <w:left w:val="single" w:color="auto" w:sz="2" w:space="0"/>
              <w:bottom w:val="single" w:color="auto" w:sz="12" w:space="0"/>
              <w:right w:val="single" w:color="auto" w:sz="2" w:space="0"/>
              <w:tl2br w:val="nil"/>
              <w:tr2bl w:val="nil"/>
            </w:tcBorders>
            <w:shd w:val="clear" w:color="auto" w:fill="F3F3F3"/>
            <w:vAlign w:val="center"/>
          </w:tcPr>
          <w:p w14:paraId="4B7677B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559" w:type="dxa"/>
            <w:tcBorders>
              <w:top w:val="single" w:color="auto" w:sz="2" w:space="0"/>
              <w:left w:val="nil"/>
              <w:bottom w:val="single" w:color="auto" w:sz="12" w:space="0"/>
              <w:right w:val="single" w:color="auto" w:sz="2" w:space="0"/>
              <w:tl2br w:val="nil"/>
              <w:tr2bl w:val="nil"/>
            </w:tcBorders>
            <w:shd w:val="clear" w:color="auto" w:fill="F3F3F3"/>
            <w:vAlign w:val="center"/>
          </w:tcPr>
          <w:p w14:paraId="1B17F10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418" w:type="dxa"/>
            <w:tcBorders>
              <w:top w:val="single" w:color="auto" w:sz="2" w:space="0"/>
              <w:left w:val="nil"/>
              <w:bottom w:val="single" w:color="auto" w:sz="12" w:space="0"/>
              <w:right w:val="single" w:color="auto" w:sz="2" w:space="0"/>
              <w:tl2br w:val="nil"/>
              <w:tr2bl w:val="nil"/>
            </w:tcBorders>
            <w:shd w:val="clear" w:color="auto" w:fill="F3F3F3"/>
            <w:vAlign w:val="center"/>
          </w:tcPr>
          <w:p w14:paraId="171CA6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701" w:type="dxa"/>
            <w:tcBorders>
              <w:top w:val="single" w:color="auto" w:sz="2" w:space="0"/>
              <w:left w:val="nil"/>
              <w:bottom w:val="single" w:color="auto" w:sz="12" w:space="0"/>
              <w:right w:val="single" w:color="auto" w:sz="2" w:space="0"/>
              <w:tl2br w:val="nil"/>
              <w:tr2bl w:val="nil"/>
            </w:tcBorders>
            <w:shd w:val="clear" w:color="auto" w:fill="F3F3F3"/>
            <w:vAlign w:val="center"/>
          </w:tcPr>
          <w:p w14:paraId="746698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418" w:type="dxa"/>
            <w:tcBorders>
              <w:top w:val="single" w:color="auto" w:sz="2" w:space="0"/>
              <w:left w:val="nil"/>
              <w:bottom w:val="single" w:color="auto" w:sz="12" w:space="0"/>
              <w:right w:val="single" w:color="auto" w:sz="2" w:space="0"/>
              <w:tl2br w:val="nil"/>
              <w:tr2bl w:val="nil"/>
            </w:tcBorders>
            <w:shd w:val="clear" w:color="auto" w:fill="F3F3F3"/>
          </w:tcPr>
          <w:p w14:paraId="25E99C0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617" w:type="dxa"/>
            <w:tcBorders>
              <w:top w:val="single" w:color="auto" w:sz="2" w:space="0"/>
              <w:left w:val="nil"/>
              <w:bottom w:val="single" w:color="auto" w:sz="12" w:space="0"/>
              <w:right w:val="single" w:color="auto" w:sz="2" w:space="0"/>
              <w:tl2br w:val="nil"/>
              <w:tr2bl w:val="nil"/>
            </w:tcBorders>
            <w:shd w:val="clear" w:color="auto" w:fill="F3F3F3"/>
            <w:vAlign w:val="center"/>
          </w:tcPr>
          <w:p w14:paraId="0BD4361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r>
      <w:tr w14:paraId="578674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2469" w:type="dxa"/>
            <w:tcBorders>
              <w:top w:val="single" w:color="auto" w:sz="12" w:space="0"/>
              <w:left w:val="single" w:color="auto" w:sz="4" w:space="0"/>
              <w:bottom w:val="single" w:color="auto" w:sz="4" w:space="0"/>
              <w:right w:val="single" w:color="auto" w:sz="4" w:space="0"/>
              <w:tl2br w:val="nil"/>
              <w:tr2bl w:val="nil"/>
            </w:tcBorders>
            <w:vAlign w:val="center"/>
          </w:tcPr>
          <w:p w14:paraId="7B473A2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0" w:firstLine="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559" w:type="dxa"/>
            <w:tcBorders>
              <w:top w:val="single" w:color="auto" w:sz="12" w:space="0"/>
              <w:left w:val="nil"/>
              <w:bottom w:val="single" w:color="auto" w:sz="4" w:space="0"/>
              <w:right w:val="single" w:color="auto" w:sz="4" w:space="0"/>
              <w:tl2br w:val="nil"/>
              <w:tr2bl w:val="nil"/>
            </w:tcBorders>
            <w:vAlign w:val="center"/>
          </w:tcPr>
          <w:p w14:paraId="11B322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418" w:type="dxa"/>
            <w:tcBorders>
              <w:top w:val="single" w:color="auto" w:sz="12" w:space="0"/>
              <w:left w:val="nil"/>
              <w:bottom w:val="single" w:color="auto" w:sz="4" w:space="0"/>
              <w:right w:val="single" w:color="auto" w:sz="4" w:space="0"/>
              <w:tl2br w:val="nil"/>
              <w:tr2bl w:val="nil"/>
            </w:tcBorders>
            <w:vAlign w:val="center"/>
          </w:tcPr>
          <w:p w14:paraId="29F3DB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701" w:type="dxa"/>
            <w:tcBorders>
              <w:top w:val="single" w:color="auto" w:sz="12" w:space="0"/>
              <w:left w:val="nil"/>
              <w:bottom w:val="single" w:color="auto" w:sz="4" w:space="0"/>
              <w:right w:val="single" w:color="auto" w:sz="4" w:space="0"/>
              <w:tl2br w:val="nil"/>
              <w:tr2bl w:val="nil"/>
            </w:tcBorders>
            <w:vAlign w:val="center"/>
          </w:tcPr>
          <w:p w14:paraId="122602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418" w:type="dxa"/>
            <w:tcBorders>
              <w:top w:val="single" w:color="auto" w:sz="12" w:space="0"/>
              <w:left w:val="nil"/>
              <w:bottom w:val="single" w:color="auto" w:sz="4" w:space="0"/>
              <w:right w:val="single" w:color="auto" w:sz="4" w:space="0"/>
              <w:tl2br w:val="nil"/>
              <w:tr2bl w:val="nil"/>
            </w:tcBorders>
          </w:tcPr>
          <w:p w14:paraId="74B6E50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720" w:lineRule="auto"/>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c>
          <w:tcPr>
            <w:tcW w:w="1617" w:type="dxa"/>
            <w:tcBorders>
              <w:top w:val="single" w:color="auto" w:sz="12" w:space="0"/>
              <w:left w:val="nil"/>
              <w:bottom w:val="single" w:color="auto" w:sz="4" w:space="0"/>
              <w:right w:val="single" w:color="auto" w:sz="4" w:space="0"/>
              <w:tl2br w:val="nil"/>
              <w:tr2bl w:val="nil"/>
            </w:tcBorders>
            <w:vAlign w:val="center"/>
          </w:tcPr>
          <w:p w14:paraId="46873C3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r>
      <w:tr w14:paraId="3B8937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8565"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10B121A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right"/>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w:t>
            </w:r>
          </w:p>
        </w:tc>
        <w:tc>
          <w:tcPr>
            <w:tcW w:w="1617" w:type="dxa"/>
            <w:tcBorders>
              <w:top w:val="single" w:color="auto" w:sz="4" w:space="0"/>
              <w:left w:val="nil"/>
              <w:bottom w:val="single" w:color="auto" w:sz="4" w:space="0"/>
              <w:right w:val="single" w:color="auto" w:sz="4" w:space="0"/>
              <w:tl2br w:val="nil"/>
              <w:tr2bl w:val="nil"/>
            </w:tcBorders>
            <w:vAlign w:val="center"/>
          </w:tcPr>
          <w:p w14:paraId="7C135D9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center"/>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w:t>
            </w:r>
          </w:p>
        </w:tc>
      </w:tr>
      <w:tr w14:paraId="347A75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10182" w:type="dxa"/>
            <w:gridSpan w:val="6"/>
            <w:tcBorders>
              <w:top w:val="single" w:color="auto" w:sz="4" w:space="0"/>
              <w:left w:val="single" w:color="auto" w:sz="4" w:space="0"/>
              <w:bottom w:val="single" w:color="auto" w:sz="4" w:space="0"/>
              <w:right w:val="single" w:color="auto" w:sz="4" w:space="0"/>
              <w:tl2br w:val="nil"/>
              <w:tr2bl w:val="nil"/>
            </w:tcBorders>
          </w:tcPr>
          <w:p w14:paraId="55BF56A3">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360" w:right="0" w:hanging="36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w:t>
            </w:r>
          </w:p>
        </w:tc>
      </w:tr>
    </w:tbl>
    <w:p w14:paraId="7F2C71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xml:space="preserve"> </w:t>
      </w:r>
    </w:p>
    <w:p w14:paraId="03E15DFD">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付款方式</w:t>
      </w:r>
    </w:p>
    <w:p w14:paraId="646323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xml:space="preserve">3.1 </w:t>
      </w:r>
    </w:p>
    <w:p w14:paraId="296300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3.2 甲方按照上述要求按时将款项汇入以下帐号：</w:t>
      </w:r>
    </w:p>
    <w:p w14:paraId="531E82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153" w:rightChars="-73" w:firstLine="0"/>
        <w:jc w:val="both"/>
        <w:rPr>
          <w:rFonts w:ascii="Calibri" w:hAnsi="Calibri" w:eastAsia="宋体" w:cs="Times New Roman"/>
          <w:vanish w:val="0"/>
          <w:kern w:val="2"/>
          <w:sz w:val="21"/>
          <w:szCs w:val="21"/>
        </w:rPr>
      </w:pPr>
      <w:r>
        <w:rPr>
          <w:rFonts w:ascii="Times New Roman" w:hAnsi="Times New Roman" w:eastAsia="宋体"/>
          <w:b w:val="0"/>
          <w:bCs/>
          <w:caps w:val="0"/>
          <w:smallCaps w:val="0"/>
          <w:vanish w:val="0"/>
          <w:kern w:val="2"/>
          <w:sz w:val="21"/>
          <w:szCs w:val="21"/>
        </w:rPr>
        <w:t xml:space="preserve">    </w:t>
      </w:r>
      <w:r>
        <w:rPr>
          <w:rFonts w:hint="eastAsia" w:ascii="宋体" w:eastAsia="宋体" w:cs="Times New Roman"/>
          <w:b w:val="0"/>
          <w:bCs/>
          <w:caps w:val="0"/>
          <w:smallCaps w:val="0"/>
          <w:vanish w:val="0"/>
          <w:kern w:val="2"/>
          <w:sz w:val="21"/>
          <w:szCs w:val="21"/>
        </w:rPr>
        <w:t>公司名称：</w:t>
      </w:r>
    </w:p>
    <w:p w14:paraId="0BD7EE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153" w:rightChars="-73" w:firstLine="0"/>
        <w:jc w:val="both"/>
        <w:rPr>
          <w:rFonts w:ascii="Calibri" w:hAnsi="Calibri" w:eastAsia="宋体" w:cs="Times New Roman"/>
          <w:vanish w:val="0"/>
          <w:kern w:val="2"/>
          <w:sz w:val="21"/>
          <w:szCs w:val="21"/>
        </w:rPr>
      </w:pPr>
      <w:r>
        <w:rPr>
          <w:rFonts w:ascii="Times New Roman" w:hAnsi="Times New Roman" w:eastAsia="宋体"/>
          <w:b w:val="0"/>
          <w:bCs/>
          <w:caps w:val="0"/>
          <w:smallCaps w:val="0"/>
          <w:vanish w:val="0"/>
          <w:kern w:val="2"/>
          <w:sz w:val="21"/>
          <w:szCs w:val="21"/>
        </w:rPr>
        <w:t xml:space="preserve">    </w:t>
      </w:r>
      <w:r>
        <w:rPr>
          <w:rFonts w:hint="eastAsia" w:ascii="宋体" w:eastAsia="宋体" w:cs="Times New Roman"/>
          <w:b w:val="0"/>
          <w:bCs/>
          <w:caps w:val="0"/>
          <w:smallCaps w:val="0"/>
          <w:vanish w:val="0"/>
          <w:kern w:val="2"/>
          <w:sz w:val="21"/>
          <w:szCs w:val="21"/>
        </w:rPr>
        <w:t>开户行：</w:t>
      </w:r>
    </w:p>
    <w:p w14:paraId="368D71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left="0" w:right="-153" w:rightChars="-73" w:firstLine="0"/>
        <w:jc w:val="both"/>
        <w:rPr>
          <w:rFonts w:ascii="Calibri" w:hAnsi="Calibri" w:eastAsia="宋体" w:cs="Times New Roman"/>
          <w:vanish w:val="0"/>
          <w:kern w:val="2"/>
          <w:sz w:val="21"/>
          <w:szCs w:val="21"/>
        </w:rPr>
      </w:pPr>
      <w:r>
        <w:rPr>
          <w:rFonts w:ascii="Times New Roman" w:hAnsi="Times New Roman" w:eastAsia="宋体"/>
          <w:b w:val="0"/>
          <w:bCs/>
          <w:caps w:val="0"/>
          <w:smallCaps w:val="0"/>
          <w:vanish w:val="0"/>
          <w:kern w:val="2"/>
          <w:sz w:val="21"/>
          <w:szCs w:val="21"/>
        </w:rPr>
        <w:t xml:space="preserve">    </w:t>
      </w:r>
      <w:r>
        <w:rPr>
          <w:rFonts w:hint="eastAsia" w:ascii="宋体" w:eastAsia="宋体" w:cs="Times New Roman"/>
          <w:b w:val="0"/>
          <w:bCs/>
          <w:caps w:val="0"/>
          <w:smallCaps w:val="0"/>
          <w:vanish w:val="0"/>
          <w:kern w:val="2"/>
          <w:sz w:val="21"/>
          <w:szCs w:val="21"/>
        </w:rPr>
        <w:t>公司帐号：</w:t>
      </w:r>
    </w:p>
    <w:p w14:paraId="65B942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b w:val="0"/>
          <w:bCs w:val="0"/>
          <w:caps w:val="0"/>
          <w:smallCaps w:val="0"/>
          <w:vanish w:val="0"/>
          <w:kern w:val="0"/>
          <w:sz w:val="21"/>
          <w:szCs w:val="21"/>
          <w:u w:val="single"/>
        </w:rPr>
        <w:t>上述收款方式如有变更，乙方应提前10日书面通知甲方，否则因此产生的一切纠纷及损失由乙方自行承担。</w:t>
      </w:r>
    </w:p>
    <w:p w14:paraId="745A3C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第四条  甲方权利义务</w:t>
      </w:r>
    </w:p>
    <w:p w14:paraId="2507E8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4.1 甲方应保证其具有签订及履行本合同的全部权利和资格。</w:t>
      </w:r>
    </w:p>
    <w:p w14:paraId="4AAA08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4.2 甲方有权要求乙方遵照合同的约定完成广告发布及提供内容真实、准确的媒体发布监测报告，并有权对实际发布情况进行监督、核实、并向乙方提出异议及纠正意见。</w:t>
      </w:r>
    </w:p>
    <w:p w14:paraId="542490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4.3 甲方在收到乙方开具的</w:t>
      </w:r>
      <w:r>
        <w:rPr>
          <w:rFonts w:hint="eastAsia" w:ascii="宋体" w:eastAsia="宋体" w:cs="Times New Roman"/>
          <w:b/>
          <w:bCs w:val="0"/>
          <w:caps w:val="0"/>
          <w:smallCaps w:val="0"/>
          <w:vanish w:val="0"/>
          <w:kern w:val="2"/>
          <w:sz w:val="21"/>
          <w:szCs w:val="21"/>
          <w:u w:val="single"/>
        </w:rPr>
        <w:t>增值税专用发票</w:t>
      </w:r>
      <w:r>
        <w:rPr>
          <w:rFonts w:hint="eastAsia" w:ascii="宋体" w:eastAsia="宋体" w:cs="Times New Roman"/>
          <w:b w:val="0"/>
          <w:bCs w:val="0"/>
          <w:caps w:val="0"/>
          <w:smallCaps w:val="0"/>
          <w:vanish w:val="0"/>
          <w:kern w:val="2"/>
          <w:sz w:val="21"/>
          <w:szCs w:val="21"/>
        </w:rPr>
        <w:t>后按本合同的约定及时向乙方支付费用；若本合同所列费用在合同实际履行的过程中有变动，以双方书面方式盖章确定下来的实际发生额为准，并在甲方最后一次付款金额中予以结算。</w:t>
      </w:r>
    </w:p>
    <w:p w14:paraId="0AC40E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20" w:lineRule="exact"/>
        <w:ind w:left="0" w:right="0" w:firstLine="48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4.4合同约定的广告发布期限届满后，甲方在同等条件下享有优先续约权。</w:t>
      </w:r>
    </w:p>
    <w:p w14:paraId="00C807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第五条 乙方权利义务</w:t>
      </w:r>
    </w:p>
    <w:p w14:paraId="50D067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5.1 乙方有权就其向甲方提供的广告发布服务向甲方收取约定的费用。</w:t>
      </w:r>
    </w:p>
    <w:p w14:paraId="2D4B73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5.2 乙方应按甲方指定的时间、数量及甲方提供的广告样稿完成广告发布，并及时向甲方提供媒体发布监测报告。</w:t>
      </w:r>
    </w:p>
    <w:p w14:paraId="43A203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5.3乙方应按甲方投放时间计划完成所有广告的发布并经甲方验收合格。乙方将广告版面上画后，应及时书面通知甲方验收，甲方接到书面通知后7个工作日内应验收完毕，如验收不合格，甲方有权要求乙方重新制作直至验收合格。</w:t>
      </w:r>
    </w:p>
    <w:p w14:paraId="144402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20" w:lineRule="exact"/>
        <w:ind w:left="0" w:right="0" w:firstLine="48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5.4乙方负责所发布广告画面的上画和维护，如发生影响广告正常发布的故障或广告画面出现破损等情形时，乙方应及时书面通知甲方并在3日内修复，超过期限仍未能修复的，应顺延该位置的广告发布期限，若每月累计未按时修复次数超过3次时，甲方有权扣罚当月全部广告发布费用的10%；若发布期限内累计未按时修复次数超过10次，甲方有权解除本协议，并要求乙方退还甲方已支付尚未使用的广告款，且按合同总价款的20%向甲方支付违约金。</w:t>
      </w:r>
    </w:p>
    <w:p w14:paraId="024179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Arial"/>
          <w:b w:val="0"/>
          <w:bCs w:val="0"/>
          <w:caps w:val="0"/>
          <w:smallCaps w:val="0"/>
          <w:vanish w:val="0"/>
          <w:kern w:val="2"/>
          <w:sz w:val="21"/>
          <w:szCs w:val="21"/>
        </w:rPr>
        <w:t>5.</w:t>
      </w:r>
      <w:r>
        <w:rPr>
          <w:rFonts w:hint="eastAsia" w:ascii="宋体" w:eastAsia="宋体" w:cs="Times New Roman"/>
          <w:b w:val="0"/>
          <w:bCs w:val="0"/>
          <w:caps w:val="0"/>
          <w:smallCaps w:val="0"/>
          <w:vanish w:val="0"/>
          <w:kern w:val="2"/>
          <w:sz w:val="21"/>
          <w:szCs w:val="21"/>
        </w:rPr>
        <w:t>5</w:t>
      </w:r>
      <w:r>
        <w:rPr>
          <w:rFonts w:hint="eastAsia" w:ascii="宋体" w:eastAsia="宋体" w:cs="Arial"/>
          <w:b w:val="0"/>
          <w:bCs w:val="0"/>
          <w:caps w:val="0"/>
          <w:smallCaps w:val="0"/>
          <w:vanish w:val="0"/>
          <w:kern w:val="2"/>
          <w:sz w:val="21"/>
          <w:szCs w:val="21"/>
        </w:rPr>
        <w:t>乙方必须保证其有权在本合同涉及的位置发布广告并已经取得所有权人、政府有关部门许可。如乙方广告发布手续不齐或广告发布违法被有关部门责令撤除，因此产生的一切纠纷由乙方负责解决并承担一</w:t>
      </w:r>
      <w:r>
        <w:rPr>
          <w:rFonts w:hint="eastAsia" w:ascii="宋体" w:eastAsia="宋体" w:cs="Times New Roman"/>
          <w:b w:val="0"/>
          <w:bCs w:val="0"/>
          <w:caps w:val="0"/>
          <w:smallCaps w:val="0"/>
          <w:vanish w:val="0"/>
          <w:kern w:val="2"/>
          <w:sz w:val="21"/>
          <w:szCs w:val="21"/>
        </w:rPr>
        <w:t>切</w:t>
      </w:r>
      <w:r>
        <w:rPr>
          <w:rFonts w:hint="eastAsia" w:ascii="宋体" w:eastAsia="宋体" w:cs="Arial"/>
          <w:b w:val="0"/>
          <w:bCs w:val="0"/>
          <w:caps w:val="0"/>
          <w:smallCaps w:val="0"/>
          <w:vanish w:val="0"/>
          <w:kern w:val="2"/>
          <w:sz w:val="21"/>
          <w:szCs w:val="21"/>
        </w:rPr>
        <w:t>赔偿责任，且双方按实际使用情况结算广告费用，乙方应退还甲方已支付尚未使用的广告款，并</w:t>
      </w:r>
      <w:r>
        <w:rPr>
          <w:rFonts w:hint="eastAsia" w:ascii="宋体" w:eastAsia="宋体" w:cs="Times New Roman"/>
          <w:b w:val="0"/>
          <w:bCs w:val="0"/>
          <w:caps w:val="0"/>
          <w:smallCaps w:val="0"/>
          <w:vanish w:val="0"/>
          <w:kern w:val="2"/>
          <w:sz w:val="21"/>
          <w:szCs w:val="21"/>
        </w:rPr>
        <w:t>按合同总价款的20%向甲方支付违约金，违约金不足以弥补甲方损失时，乙方还应承担赔偿责任</w:t>
      </w:r>
      <w:r>
        <w:rPr>
          <w:rFonts w:hint="eastAsia" w:ascii="宋体" w:eastAsia="宋体" w:cs="Arial"/>
          <w:b w:val="0"/>
          <w:bCs w:val="0"/>
          <w:caps w:val="0"/>
          <w:smallCaps w:val="0"/>
          <w:vanish w:val="0"/>
          <w:kern w:val="2"/>
          <w:sz w:val="21"/>
          <w:szCs w:val="21"/>
        </w:rPr>
        <w:t>。</w:t>
      </w:r>
    </w:p>
    <w:p w14:paraId="4CF4DF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Arial"/>
          <w:b w:val="0"/>
          <w:bCs w:val="0"/>
          <w:caps w:val="0"/>
          <w:smallCaps w:val="0"/>
          <w:vanish w:val="0"/>
          <w:spacing w:val="0"/>
          <w:kern w:val="2"/>
          <w:sz w:val="21"/>
          <w:szCs w:val="21"/>
        </w:rPr>
        <w:t>5.6乙方应负责广告发布期限内对设备等的保养维修工作并负责所有费用；</w:t>
      </w:r>
      <w:r>
        <w:rPr>
          <w:rFonts w:hint="eastAsia" w:ascii="宋体" w:eastAsia="宋体" w:cs="Arial"/>
          <w:b w:val="0"/>
          <w:bCs w:val="0"/>
          <w:caps w:val="0"/>
          <w:smallCaps w:val="0"/>
          <w:vanish w:val="0"/>
          <w:kern w:val="2"/>
          <w:sz w:val="21"/>
          <w:szCs w:val="21"/>
        </w:rPr>
        <w:t>同时承诺对广告设备的安全承担保证责任，在广告设备使用过程中造成任何第三方人身或财产损害时，乙方应承担全部责任，该责任包括但不限于因安全责任事故所涉及的经济和法律责任。因此给甲方造成损失时，乙方还应赔偿甲方所有损失。</w:t>
      </w:r>
    </w:p>
    <w:p w14:paraId="40F0D3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第六条 保密协议</w:t>
      </w:r>
    </w:p>
    <w:p w14:paraId="2B0940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11" w:firstLineChars="196"/>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6.1双方对本合同及附件内容以及在履行合同中所知晓的有关对方的任何商业资料及信息均应当严格保密，不得在未获得对方书面认可的情况下将此类资料或信息直接及间接透露给任何第三方知悉。</w:t>
      </w:r>
    </w:p>
    <w:p w14:paraId="12CD01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 xml:space="preserve"> </w:t>
      </w:r>
    </w:p>
    <w:p w14:paraId="4E7B70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第七条 违约责任</w:t>
      </w:r>
    </w:p>
    <w:p w14:paraId="54A367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7.1 合同生效后，除法定或约定解除事由外，任何一方单方解除合同时，需向另一方支付本合同价款总额的20%作为违约金；若乙方单方面解除合同时，除了支付违约金外，还应当退还甲方已支付未使用的广告费。</w:t>
      </w:r>
    </w:p>
    <w:p w14:paraId="3EA69B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7.2 合同生效后，乙方未按甲方指定时间发布广告的，每逾期一日，乙方应按合同总价款的万分之五向甲方支付违约金，逾期超过15日时，甲方有权解除合同，并要求乙方按照合同总价款的20%支付违约金，违约金不足以弥补甲方损失时，乙方还应承担赔偿责任。</w:t>
      </w:r>
    </w:p>
    <w:p w14:paraId="7C5747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7.3因乙方与物业公司或业主发生纠纷或其他原因，致使广告无法继续投放的，甲方有权解除合同，双方按实际使用情况结算费用，乙方应当退还甲方已支付未使用的广告款并支付合同总价的20%作为违约金，违约金不足以弥补甲方损失时，乙方还应承担赔偿责任。</w:t>
      </w:r>
    </w:p>
    <w:p w14:paraId="051CAF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Arial"/>
          <w:b w:val="0"/>
          <w:bCs w:val="0"/>
          <w:caps w:val="0"/>
          <w:smallCaps w:val="0"/>
          <w:vanish w:val="0"/>
          <w:kern w:val="2"/>
          <w:sz w:val="21"/>
          <w:szCs w:val="21"/>
        </w:rPr>
        <w:t>7.4</w:t>
      </w:r>
      <w:r>
        <w:rPr>
          <w:rFonts w:hint="eastAsia" w:ascii="宋体" w:eastAsia="宋体"/>
          <w:b w:val="0"/>
          <w:bCs w:val="0"/>
          <w:caps w:val="0"/>
          <w:smallCaps w:val="0"/>
          <w:vanish w:val="0"/>
          <w:kern w:val="2"/>
          <w:sz w:val="21"/>
          <w:szCs w:val="21"/>
        </w:rPr>
        <w:t>合同期内，甲方将不定期对乙方发布的广告画面进行巡查，发现乙方不按约定时间、地点发布广告时，甲方有权扣罚当月10%广告发布费用，并顺延该位置的广告发布期限。</w:t>
      </w:r>
    </w:p>
    <w:p w14:paraId="73D343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b w:val="0"/>
          <w:bCs w:val="0"/>
          <w:caps w:val="0"/>
          <w:smallCaps w:val="0"/>
          <w:vanish w:val="0"/>
          <w:kern w:val="2"/>
          <w:sz w:val="21"/>
          <w:szCs w:val="21"/>
        </w:rPr>
        <w:t>7.5因乙方违约给甲方造成损失时，乙方应赔偿甲方的全部损失，本合同所称的甲方损失，包括但不限于经济损失、第三方赔偿金、罚款以及为维护权利而支出的诉讼费、仲裁费、保全费、律师费、差旅费、鉴定费、公证费、调查费、评估费等一切费用。</w:t>
      </w:r>
    </w:p>
    <w:p w14:paraId="29A880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b w:val="0"/>
          <w:bCs w:val="0"/>
          <w:caps w:val="0"/>
          <w:smallCaps w:val="0"/>
          <w:vanish w:val="0"/>
          <w:kern w:val="2"/>
          <w:sz w:val="21"/>
          <w:szCs w:val="21"/>
        </w:rPr>
        <w:t>7.6发生乙方违约情形时，本合同约定的违约金不足以赔偿由此给甲方造成的损失的，乙方仍应足额赔偿。甲方有权在乙方的履约保证金或合同价款中扣收乙方应承担的违约金、赔偿金及其他费用，履约保证金或合同价款不足的，甲方有权另行向乙方索赔。乙方应在收到甲方索赔通知后3日内付清所有款项</w:t>
      </w:r>
      <w:r>
        <w:rPr>
          <w:rFonts w:hint="eastAsia" w:ascii="华文楷体" w:eastAsia="华文楷体" w:cs="Times New Roman"/>
          <w:b w:val="0"/>
          <w:bCs w:val="0"/>
          <w:caps w:val="0"/>
          <w:smallCaps w:val="0"/>
          <w:vanish w:val="0"/>
          <w:kern w:val="2"/>
          <w:sz w:val="28"/>
          <w:szCs w:val="28"/>
        </w:rPr>
        <w:t>。</w:t>
      </w:r>
    </w:p>
    <w:p w14:paraId="5095E5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2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xml:space="preserve"> </w:t>
      </w:r>
    </w:p>
    <w:p w14:paraId="1546CDC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第八条 不可抗力</w:t>
      </w:r>
    </w:p>
    <w:p w14:paraId="5848EA2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35"/>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8.1 因政府政策调整，或恶劣天气等其它不可抗拒因素造成广告发布延期或终止的，双方均不承担任何责任，广告发布费用由双方根据实际发布时间或退、或补。因上述情况如有需要拆除广告画面的，乙方应提前通知甲方。</w:t>
      </w:r>
    </w:p>
    <w:p w14:paraId="3042BF1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35"/>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 xml:space="preserve"> </w:t>
      </w:r>
    </w:p>
    <w:p w14:paraId="153FEDF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第九条 纠纷解决</w:t>
      </w:r>
    </w:p>
    <w:p w14:paraId="42EB008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9.1 若因本协议发生争议的，双方应友好协商解决，协商不成的，双方都可向甲方所在地人民法院提起诉讼。</w:t>
      </w:r>
    </w:p>
    <w:p w14:paraId="34641FC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0"/>
        <w:jc w:val="both"/>
        <w:rPr>
          <w:rFonts w:ascii="Calibri" w:hAnsi="Calibri" w:eastAsia="宋体" w:cs="Times New Roman"/>
          <w:vanish w:val="0"/>
          <w:kern w:val="2"/>
          <w:sz w:val="21"/>
          <w:szCs w:val="21"/>
        </w:rPr>
      </w:pPr>
      <w:r>
        <w:rPr>
          <w:rFonts w:hint="eastAsia" w:ascii="宋体" w:eastAsia="宋体" w:cs="Times New Roman"/>
          <w:b/>
          <w:bCs w:val="0"/>
          <w:caps w:val="0"/>
          <w:smallCaps w:val="0"/>
          <w:vanish w:val="0"/>
          <w:kern w:val="2"/>
          <w:sz w:val="21"/>
          <w:szCs w:val="21"/>
        </w:rPr>
        <w:t>第十条  其他约定</w:t>
      </w:r>
    </w:p>
    <w:p w14:paraId="250E53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10.1本合同一式二份，甲、乙双方各持一份，具有同等法律效力。未尽事宜，双方可另行签订补充协议。</w:t>
      </w:r>
    </w:p>
    <w:p w14:paraId="538616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400" w:lineRule="exact"/>
        <w:ind w:left="0" w:right="0" w:firstLine="420" w:firstLineChars="200"/>
        <w:jc w:val="both"/>
        <w:rPr>
          <w:rFonts w:ascii="Calibri" w:hAnsi="Calibri" w:eastAsia="宋体" w:cs="Times New Roman"/>
          <w:vanish w:val="0"/>
          <w:kern w:val="2"/>
          <w:sz w:val="21"/>
          <w:szCs w:val="21"/>
        </w:rPr>
      </w:pPr>
      <w:r>
        <w:rPr>
          <w:rFonts w:hint="eastAsia" w:ascii="宋体" w:eastAsia="宋体" w:cs="Times New Roman"/>
          <w:b w:val="0"/>
          <w:bCs w:val="0"/>
          <w:caps w:val="0"/>
          <w:smallCaps w:val="0"/>
          <w:vanish w:val="0"/>
          <w:kern w:val="2"/>
          <w:sz w:val="21"/>
          <w:szCs w:val="21"/>
        </w:rPr>
        <w:t>10.2附件一：广告发布明细</w:t>
      </w:r>
    </w:p>
    <w:p w14:paraId="08FC1AB3">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甲方（盖章）：</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乙方（盖章）：</w:t>
      </w:r>
      <w:r>
        <w:rPr>
          <w:rFonts w:ascii="Times New Roman" w:hAnsi="Times New Roman" w:eastAsia="宋体"/>
          <w:b w:val="0"/>
          <w:bCs w:val="0"/>
          <w:caps w:val="0"/>
          <w:smallCaps w:val="0"/>
          <w:vanish w:val="0"/>
          <w:kern w:val="2"/>
          <w:sz w:val="24"/>
          <w:szCs w:val="24"/>
        </w:rPr>
        <w:t xml:space="preserve"> </w:t>
      </w:r>
    </w:p>
    <w:p w14:paraId="7BEE78ED">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代表签字：</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代表签字：</w:t>
      </w:r>
    </w:p>
    <w:p w14:paraId="4ECF7598">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地址：</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地址：</w:t>
      </w:r>
    </w:p>
    <w:p w14:paraId="05663651">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电话：</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电话：</w:t>
      </w:r>
    </w:p>
    <w:p w14:paraId="208685D0">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100" w:beforeAutospacing="1" w:after="100" w:afterAutospacing="1" w:line="360" w:lineRule="auto"/>
        <w:ind w:left="0" w:right="0" w:firstLine="0"/>
        <w:jc w:val="left"/>
        <w:rPr>
          <w:rFonts w:hint="eastAsia" w:ascii="宋体" w:eastAsia="宋体" w:cs="Times New Roman"/>
          <w:b w:val="0"/>
          <w:bCs w:val="0"/>
          <w:vanish w:val="0"/>
          <w:kern w:val="2"/>
          <w:sz w:val="24"/>
          <w:szCs w:val="24"/>
        </w:rPr>
      </w:pPr>
      <w:r>
        <w:rPr>
          <w:rFonts w:hint="eastAsia" w:ascii="宋体" w:eastAsia="宋体" w:cs="Times New Roman"/>
          <w:b w:val="0"/>
          <w:bCs w:val="0"/>
          <w:caps w:val="0"/>
          <w:smallCaps w:val="0"/>
          <w:vanish w:val="0"/>
          <w:kern w:val="2"/>
          <w:sz w:val="24"/>
          <w:szCs w:val="24"/>
        </w:rPr>
        <w:t>日期：年</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月</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日</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日期：年</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月</w:t>
      </w:r>
      <w:r>
        <w:rPr>
          <w:rFonts w:ascii="Times New Roman" w:hAnsi="Times New Roman" w:eastAsia="宋体"/>
          <w:b w:val="0"/>
          <w:bCs w:val="0"/>
          <w:caps w:val="0"/>
          <w:smallCaps w:val="0"/>
          <w:vanish w:val="0"/>
          <w:kern w:val="2"/>
          <w:sz w:val="24"/>
          <w:szCs w:val="24"/>
        </w:rPr>
        <w:t xml:space="preserve">    </w:t>
      </w:r>
      <w:r>
        <w:rPr>
          <w:rFonts w:hint="eastAsia" w:ascii="宋体" w:eastAsia="宋体" w:cs="Times New Roman"/>
          <w:b w:val="0"/>
          <w:bCs w:val="0"/>
          <w:caps w:val="0"/>
          <w:smallCaps w:val="0"/>
          <w:vanish w:val="0"/>
          <w:kern w:val="2"/>
          <w:sz w:val="24"/>
          <w:szCs w:val="24"/>
        </w:rPr>
        <w:t>日</w:t>
      </w:r>
    </w:p>
    <w:p w14:paraId="7A5D2DFE">
      <w:pPr>
        <w:spacing w:line="480" w:lineRule="exact"/>
        <w:jc w:val="center"/>
        <w:rPr>
          <w:rFonts w:ascii="Times New Roman" w:hAnsi="Times New Roman"/>
          <w:sz w:val="36"/>
          <w:szCs w:val="36"/>
        </w:rPr>
      </w:pPr>
      <w:r>
        <w:rPr>
          <w:rFonts w:hint="eastAsia" w:ascii="宋体" w:eastAsia="宋体" w:cs="Arial"/>
          <w:vanish w:val="0"/>
          <w:kern w:val="2"/>
          <w:sz w:val="24"/>
          <w:szCs w:val="24"/>
        </w:rPr>
        <w:br w:type="page"/>
      </w:r>
    </w:p>
    <w:p w14:paraId="2D450A3D">
      <w:pPr>
        <w:widowControl/>
        <w:snapToGrid w:val="0"/>
        <w:spacing w:line="360" w:lineRule="auto"/>
        <w:jc w:val="center"/>
        <w:rPr>
          <w:rFonts w:ascii="宋体" w:hAnsi="宋体"/>
          <w:color w:val="000000"/>
          <w:sz w:val="36"/>
        </w:rPr>
      </w:pPr>
      <w:r>
        <w:rPr>
          <w:rFonts w:hint="eastAsia" w:ascii="宋体" w:hAnsi="宋体"/>
          <w:color w:val="000000"/>
          <w:sz w:val="36"/>
          <w:lang w:val="en-US" w:eastAsia="zh-CN"/>
        </w:rPr>
        <w:t xml:space="preserve">第五部分 </w:t>
      </w:r>
      <w:r>
        <w:rPr>
          <w:rFonts w:hint="eastAsia" w:ascii="宋体" w:hAnsi="宋体"/>
          <w:color w:val="000000"/>
          <w:sz w:val="36"/>
        </w:rPr>
        <w:t>附件——报价文件格式</w:t>
      </w:r>
    </w:p>
    <w:p w14:paraId="1952E8F7">
      <w:pPr>
        <w:jc w:val="center"/>
        <w:rPr>
          <w:rFonts w:ascii="宋体" w:hAnsi="宋体"/>
          <w:color w:val="000000"/>
          <w:sz w:val="36"/>
        </w:rPr>
      </w:pPr>
    </w:p>
    <w:p w14:paraId="3464FC92">
      <w:pPr>
        <w:jc w:val="center"/>
        <w:rPr>
          <w:rFonts w:ascii="宋体" w:hAnsi="宋体"/>
          <w:color w:val="000000"/>
          <w:sz w:val="36"/>
        </w:rPr>
      </w:pPr>
    </w:p>
    <w:p w14:paraId="30FD0EE8">
      <w:pPr>
        <w:jc w:val="center"/>
        <w:rPr>
          <w:rFonts w:ascii="宋体" w:hAnsi="宋体"/>
          <w:color w:val="000000"/>
          <w:sz w:val="36"/>
        </w:rPr>
      </w:pPr>
    </w:p>
    <w:p w14:paraId="63EED111">
      <w:pPr>
        <w:jc w:val="center"/>
        <w:rPr>
          <w:rFonts w:ascii="宋体" w:hAnsi="宋体"/>
          <w:color w:val="000000"/>
          <w:sz w:val="36"/>
        </w:rPr>
      </w:pPr>
    </w:p>
    <w:p w14:paraId="4FCC5237">
      <w:pPr>
        <w:jc w:val="center"/>
        <w:rPr>
          <w:rFonts w:ascii="宋体" w:hAnsi="宋体"/>
          <w:color w:val="000000"/>
          <w:sz w:val="72"/>
        </w:rPr>
      </w:pPr>
      <w:r>
        <w:rPr>
          <w:rFonts w:hint="eastAsia" w:ascii="宋体" w:hAnsi="宋体"/>
          <w:color w:val="000000"/>
          <w:sz w:val="72"/>
        </w:rPr>
        <w:t>报价文件</w:t>
      </w:r>
    </w:p>
    <w:p w14:paraId="12E31DF8">
      <w:pPr>
        <w:jc w:val="center"/>
        <w:rPr>
          <w:rFonts w:ascii="宋体" w:hAnsi="宋体"/>
          <w:color w:val="000000"/>
          <w:sz w:val="30"/>
        </w:rPr>
      </w:pPr>
    </w:p>
    <w:p w14:paraId="07C78649">
      <w:pPr>
        <w:jc w:val="center"/>
        <w:rPr>
          <w:rFonts w:ascii="宋体" w:hAnsi="宋体"/>
          <w:color w:val="000000"/>
          <w:sz w:val="30"/>
        </w:rPr>
      </w:pPr>
    </w:p>
    <w:p w14:paraId="143D2A93">
      <w:pPr>
        <w:pStyle w:val="15"/>
        <w:spacing w:line="500" w:lineRule="exact"/>
        <w:ind w:firstLine="1260" w:firstLineChars="350"/>
        <w:jc w:val="left"/>
        <w:rPr>
          <w:rFonts w:hAnsi="宋体"/>
          <w:color w:val="000000"/>
          <w:sz w:val="36"/>
          <w:szCs w:val="22"/>
        </w:rPr>
      </w:pPr>
    </w:p>
    <w:p w14:paraId="1D03A725">
      <w:pPr>
        <w:pStyle w:val="15"/>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14:paraId="22591084">
      <w:pPr>
        <w:spacing w:line="360" w:lineRule="auto"/>
        <w:rPr>
          <w:rFonts w:ascii="宋体" w:hAnsi="宋体"/>
          <w:color w:val="000000"/>
          <w:sz w:val="36"/>
        </w:rPr>
      </w:pPr>
    </w:p>
    <w:p w14:paraId="409B9EA8">
      <w:pPr>
        <w:spacing w:line="360" w:lineRule="auto"/>
        <w:rPr>
          <w:rFonts w:ascii="宋体" w:hAnsi="宋体"/>
          <w:color w:val="000000"/>
          <w:sz w:val="36"/>
          <w:u w:val="single"/>
        </w:rPr>
      </w:pPr>
      <w:r>
        <w:rPr>
          <w:rFonts w:hint="eastAsia" w:ascii="宋体" w:hAnsi="宋体"/>
          <w:color w:val="000000"/>
          <w:sz w:val="36"/>
        </w:rPr>
        <w:t xml:space="preserve">       报价人名称 ：</w:t>
      </w:r>
    </w:p>
    <w:p w14:paraId="50511CD1">
      <w:pPr>
        <w:spacing w:line="360" w:lineRule="auto"/>
        <w:rPr>
          <w:rFonts w:ascii="宋体" w:hAnsi="宋体"/>
          <w:color w:val="000000"/>
          <w:sz w:val="36"/>
        </w:rPr>
      </w:pPr>
    </w:p>
    <w:p w14:paraId="090B14CD">
      <w:pPr>
        <w:spacing w:line="360" w:lineRule="auto"/>
        <w:ind w:firstLine="1260" w:firstLineChars="350"/>
        <w:rPr>
          <w:rFonts w:ascii="宋体" w:hAnsi="宋体"/>
          <w:color w:val="000000"/>
          <w:sz w:val="36"/>
        </w:rPr>
      </w:pPr>
      <w:r>
        <w:rPr>
          <w:rFonts w:hint="eastAsia" w:ascii="宋体" w:hAnsi="宋体"/>
          <w:color w:val="000000"/>
          <w:sz w:val="36"/>
        </w:rPr>
        <w:t>日       期 ：</w:t>
      </w:r>
    </w:p>
    <w:p w14:paraId="3CBE0287">
      <w:pPr>
        <w:pStyle w:val="35"/>
        <w:jc w:val="left"/>
        <w:rPr>
          <w:rFonts w:hAnsi="宋体"/>
          <w:color w:val="000000"/>
        </w:rPr>
      </w:pPr>
      <w:r>
        <w:rPr>
          <w:rFonts w:hAnsi="宋体"/>
          <w:color w:val="000000"/>
          <w:sz w:val="36"/>
        </w:rPr>
        <w:br w:type="page"/>
      </w:r>
      <w:bookmarkStart w:id="8" w:name="_Toc430492199"/>
      <w:bookmarkStart w:id="9" w:name="_Toc430488684"/>
      <w:bookmarkStart w:id="10" w:name="_Toc430488890"/>
      <w:bookmarkStart w:id="11" w:name="_Toc430422451"/>
      <w:bookmarkStart w:id="12" w:name="_Toc430490685"/>
      <w:bookmarkStart w:id="13" w:name="_Toc430489162"/>
      <w:bookmarkStart w:id="14" w:name="_Toc415567576"/>
      <w:bookmarkStart w:id="15" w:name="_Toc430492195"/>
      <w:bookmarkStart w:id="16" w:name="_Toc430488894"/>
      <w:bookmarkStart w:id="17" w:name="_Toc430490681"/>
      <w:bookmarkStart w:id="18" w:name="_Toc430489158"/>
      <w:bookmarkStart w:id="19" w:name="_Toc430422459"/>
      <w:bookmarkStart w:id="20" w:name="_Toc430488688"/>
      <w:bookmarkStart w:id="21" w:name="_Toc415567567"/>
      <w:r>
        <w:rPr>
          <w:rFonts w:hint="eastAsia" w:hAnsi="宋体"/>
          <w:color w:val="000000"/>
          <w:sz w:val="21"/>
        </w:rPr>
        <w:t xml:space="preserve">附件１ </w:t>
      </w:r>
      <w:r>
        <w:rPr>
          <w:rFonts w:hint="eastAsia" w:hAnsi="宋体"/>
          <w:color w:val="000000"/>
          <w:sz w:val="21"/>
          <w:lang w:val="en-US" w:eastAsia="zh-CN"/>
        </w:rPr>
        <w:t xml:space="preserve">               </w:t>
      </w:r>
      <w:r>
        <w:rPr>
          <w:rFonts w:hint="eastAsia" w:hAnsi="宋体"/>
          <w:color w:val="000000"/>
          <w:sz w:val="36"/>
        </w:rPr>
        <w:t xml:space="preserve"> 报 价 书</w:t>
      </w:r>
    </w:p>
    <w:p w14:paraId="1188765D">
      <w:pPr>
        <w:pStyle w:val="15"/>
        <w:spacing w:line="360" w:lineRule="auto"/>
        <w:jc w:val="left"/>
        <w:rPr>
          <w:rFonts w:hAnsi="宋体"/>
          <w:color w:val="000000"/>
          <w:sz w:val="24"/>
        </w:rPr>
      </w:pPr>
      <w:r>
        <w:rPr>
          <w:rFonts w:hint="eastAsia" w:hAnsi="宋体"/>
          <w:color w:val="000000"/>
          <w:sz w:val="24"/>
        </w:rPr>
        <w:t>致：</w:t>
      </w:r>
      <w:r>
        <w:rPr>
          <w:rFonts w:hint="eastAsia" w:hAnsi="宋体"/>
          <w:sz w:val="24"/>
          <w:u w:val="single"/>
        </w:rPr>
        <w:t>福建广电网络集团股份有限公司</w:t>
      </w:r>
      <w:r>
        <w:rPr>
          <w:rFonts w:hint="eastAsia" w:hAnsi="宋体"/>
          <w:color w:val="000000" w:themeColor="text1"/>
          <w:sz w:val="24"/>
          <w:u w:val="single"/>
        </w:rPr>
        <w:t>泉州</w:t>
      </w:r>
      <w:r>
        <w:rPr>
          <w:rFonts w:hint="eastAsia" w:hAnsi="宋体"/>
          <w:sz w:val="24"/>
          <w:u w:val="single"/>
        </w:rPr>
        <w:t>分公司</w:t>
      </w:r>
    </w:p>
    <w:p w14:paraId="26799374">
      <w:pPr>
        <w:pStyle w:val="15"/>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公交车亭广告发布采购项目</w:t>
      </w:r>
      <w:r>
        <w:rPr>
          <w:rFonts w:hint="eastAsia" w:hAnsi="宋体"/>
          <w:color w:val="000000"/>
          <w:sz w:val="24"/>
        </w:rPr>
        <w:t>的邀请函，提交下述文件正本一份。</w:t>
      </w:r>
    </w:p>
    <w:p w14:paraId="6F1349BA">
      <w:pPr>
        <w:pStyle w:val="15"/>
        <w:spacing w:line="360" w:lineRule="auto"/>
        <w:ind w:firstLine="480"/>
        <w:jc w:val="left"/>
        <w:rPr>
          <w:rFonts w:hAnsi="宋体"/>
          <w:color w:val="000000"/>
          <w:sz w:val="24"/>
        </w:rPr>
      </w:pPr>
      <w:r>
        <w:rPr>
          <w:rFonts w:hint="eastAsia" w:hAnsi="宋体"/>
          <w:color w:val="000000"/>
          <w:sz w:val="24"/>
        </w:rPr>
        <w:t>（1）报价一览表</w:t>
      </w:r>
    </w:p>
    <w:p w14:paraId="7AC330EA">
      <w:pPr>
        <w:pStyle w:val="15"/>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27735F3F">
      <w:pPr>
        <w:pStyle w:val="15"/>
        <w:spacing w:line="360" w:lineRule="auto"/>
        <w:ind w:firstLine="480"/>
        <w:jc w:val="left"/>
        <w:rPr>
          <w:rFonts w:hAnsi="宋体"/>
          <w:color w:val="000000"/>
          <w:sz w:val="24"/>
        </w:rPr>
      </w:pPr>
      <w:r>
        <w:rPr>
          <w:rFonts w:hint="eastAsia" w:hAnsi="宋体"/>
          <w:color w:val="000000"/>
          <w:sz w:val="24"/>
        </w:rPr>
        <w:t>（3）报价人的资格证明文件</w:t>
      </w:r>
    </w:p>
    <w:p w14:paraId="798943FF">
      <w:pPr>
        <w:pStyle w:val="15"/>
        <w:spacing w:line="360" w:lineRule="auto"/>
        <w:ind w:firstLine="480"/>
        <w:jc w:val="left"/>
        <w:rPr>
          <w:rFonts w:hAnsi="宋体"/>
          <w:color w:val="000000"/>
          <w:sz w:val="24"/>
        </w:rPr>
      </w:pPr>
      <w:r>
        <w:rPr>
          <w:rFonts w:hint="eastAsia" w:hAnsi="宋体"/>
          <w:color w:val="000000"/>
          <w:sz w:val="24"/>
        </w:rPr>
        <w:t>（4）报价人提交的其它资料</w:t>
      </w:r>
    </w:p>
    <w:p w14:paraId="71A24695">
      <w:pPr>
        <w:pStyle w:val="15"/>
        <w:spacing w:line="360" w:lineRule="auto"/>
        <w:jc w:val="left"/>
        <w:rPr>
          <w:rFonts w:hAnsi="宋体"/>
          <w:color w:val="000000"/>
          <w:sz w:val="24"/>
        </w:rPr>
      </w:pPr>
      <w:r>
        <w:rPr>
          <w:rFonts w:hint="eastAsia" w:hAnsi="宋体"/>
          <w:color w:val="000000"/>
          <w:sz w:val="24"/>
        </w:rPr>
        <w:t xml:space="preserve">    据此函，签字代表宣布同意如下：</w:t>
      </w:r>
    </w:p>
    <w:p w14:paraId="4E6203E5">
      <w:pPr>
        <w:pStyle w:val="15"/>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1．所附详细报价表中规定的应提供和交付的公交车亭广告发布及服务报价总价（国内现场交货价）为人民币（小写）：万元，即（大写）人民币：。</w:t>
      </w:r>
    </w:p>
    <w:p w14:paraId="4ED089A7">
      <w:pPr>
        <w:pStyle w:val="15"/>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14:paraId="06299356">
      <w:pPr>
        <w:pStyle w:val="15"/>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14:paraId="5DC83ABF">
      <w:pPr>
        <w:pStyle w:val="15"/>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14:paraId="670182FE">
      <w:pPr>
        <w:pStyle w:val="15"/>
        <w:spacing w:line="360" w:lineRule="auto"/>
        <w:ind w:firstLine="420"/>
        <w:jc w:val="left"/>
        <w:rPr>
          <w:rFonts w:hAnsi="宋体"/>
          <w:color w:val="000000"/>
          <w:sz w:val="24"/>
        </w:rPr>
      </w:pPr>
      <w:r>
        <w:rPr>
          <w:rFonts w:hint="eastAsia" w:hAnsi="宋体"/>
          <w:color w:val="000000"/>
          <w:sz w:val="24"/>
        </w:rPr>
        <w:t>与本谈判项目有关的一切正式往来通讯请寄：</w:t>
      </w:r>
    </w:p>
    <w:p w14:paraId="24CE8CFC">
      <w:pPr>
        <w:pStyle w:val="15"/>
        <w:spacing w:line="360" w:lineRule="auto"/>
        <w:jc w:val="left"/>
        <w:rPr>
          <w:rFonts w:hAnsi="宋体"/>
          <w:color w:val="000000"/>
          <w:sz w:val="24"/>
        </w:rPr>
      </w:pPr>
    </w:p>
    <w:p w14:paraId="08881A58">
      <w:pPr>
        <w:pStyle w:val="15"/>
        <w:spacing w:line="360" w:lineRule="auto"/>
        <w:jc w:val="left"/>
        <w:rPr>
          <w:rFonts w:hAnsi="宋体"/>
          <w:color w:val="000000"/>
          <w:sz w:val="24"/>
        </w:rPr>
      </w:pPr>
      <w:r>
        <w:rPr>
          <w:rFonts w:hint="eastAsia" w:hAnsi="宋体"/>
          <w:color w:val="000000"/>
          <w:sz w:val="24"/>
        </w:rPr>
        <w:t>地址：</w:t>
      </w:r>
    </w:p>
    <w:p w14:paraId="3496BE66">
      <w:pPr>
        <w:pStyle w:val="15"/>
        <w:spacing w:line="360" w:lineRule="auto"/>
        <w:jc w:val="left"/>
        <w:rPr>
          <w:rFonts w:hAnsi="宋体"/>
          <w:color w:val="000000"/>
          <w:sz w:val="24"/>
        </w:rPr>
      </w:pPr>
      <w:r>
        <w:rPr>
          <w:rFonts w:hint="eastAsia" w:hAnsi="宋体"/>
          <w:color w:val="000000"/>
          <w:sz w:val="24"/>
        </w:rPr>
        <w:t xml:space="preserve">电话： </w:t>
      </w:r>
    </w:p>
    <w:p w14:paraId="508164F5">
      <w:pPr>
        <w:pStyle w:val="15"/>
        <w:spacing w:line="360" w:lineRule="auto"/>
        <w:jc w:val="left"/>
        <w:rPr>
          <w:rFonts w:hAnsi="宋体"/>
          <w:color w:val="000000"/>
          <w:sz w:val="24"/>
        </w:rPr>
      </w:pPr>
      <w:r>
        <w:rPr>
          <w:rFonts w:hint="eastAsia" w:hAnsi="宋体"/>
          <w:color w:val="000000"/>
          <w:sz w:val="24"/>
        </w:rPr>
        <w:t>传真：</w:t>
      </w:r>
    </w:p>
    <w:p w14:paraId="33009145">
      <w:pPr>
        <w:pStyle w:val="15"/>
        <w:spacing w:line="360" w:lineRule="auto"/>
        <w:jc w:val="left"/>
        <w:rPr>
          <w:rFonts w:hAnsi="宋体"/>
          <w:color w:val="000000"/>
          <w:sz w:val="24"/>
        </w:rPr>
      </w:pPr>
      <w:r>
        <w:rPr>
          <w:rFonts w:hint="eastAsia" w:hAnsi="宋体"/>
          <w:color w:val="000000"/>
          <w:sz w:val="24"/>
        </w:rPr>
        <w:t>报价人授权代表姓名、职务（印刷体）：</w:t>
      </w:r>
    </w:p>
    <w:p w14:paraId="1A20D2CE">
      <w:pPr>
        <w:pStyle w:val="15"/>
        <w:spacing w:line="360" w:lineRule="auto"/>
        <w:jc w:val="left"/>
        <w:rPr>
          <w:rFonts w:hAnsi="宋体"/>
          <w:color w:val="000000"/>
          <w:sz w:val="24"/>
        </w:rPr>
      </w:pPr>
      <w:r>
        <w:rPr>
          <w:rFonts w:hint="eastAsia" w:hAnsi="宋体"/>
          <w:color w:val="000000"/>
          <w:sz w:val="24"/>
        </w:rPr>
        <w:t>报价人授权代表签字：_</w:t>
      </w:r>
    </w:p>
    <w:p w14:paraId="694CF444">
      <w:pPr>
        <w:pStyle w:val="15"/>
        <w:spacing w:line="360" w:lineRule="auto"/>
        <w:jc w:val="left"/>
        <w:rPr>
          <w:rFonts w:hAnsi="宋体"/>
          <w:color w:val="000000"/>
          <w:sz w:val="24"/>
          <w:szCs w:val="24"/>
        </w:rPr>
      </w:pPr>
      <w:r>
        <w:rPr>
          <w:rFonts w:hint="eastAsia" w:hAnsi="宋体"/>
          <w:color w:val="000000"/>
          <w:sz w:val="24"/>
        </w:rPr>
        <w:t>报价人名称：</w:t>
      </w:r>
    </w:p>
    <w:p w14:paraId="29E10F9A">
      <w:pPr>
        <w:pStyle w:val="15"/>
        <w:spacing w:line="360" w:lineRule="auto"/>
        <w:jc w:val="left"/>
        <w:rPr>
          <w:rFonts w:hAnsi="宋体"/>
          <w:color w:val="000000"/>
          <w:sz w:val="24"/>
        </w:rPr>
      </w:pPr>
      <w:r>
        <w:rPr>
          <w:rFonts w:hint="eastAsia" w:hAnsi="宋体"/>
          <w:color w:val="000000"/>
          <w:sz w:val="24"/>
        </w:rPr>
        <w:t>报价人地址：</w:t>
      </w:r>
    </w:p>
    <w:p w14:paraId="322FE902">
      <w:pPr>
        <w:pStyle w:val="15"/>
        <w:spacing w:line="360" w:lineRule="auto"/>
        <w:jc w:val="left"/>
        <w:rPr>
          <w:rFonts w:hAnsi="宋体"/>
          <w:color w:val="000000"/>
          <w:sz w:val="24"/>
        </w:rPr>
      </w:pPr>
    </w:p>
    <w:p w14:paraId="4C2617FF">
      <w:pPr>
        <w:pStyle w:val="15"/>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年__月日</w:t>
      </w:r>
    </w:p>
    <w:p w14:paraId="3E9260A2">
      <w:pPr>
        <w:pStyle w:val="15"/>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14:paraId="771FD0E0">
      <w:pPr>
        <w:pStyle w:val="35"/>
        <w:jc w:val="left"/>
        <w:rPr>
          <w:rFonts w:hAnsi="宋体"/>
          <w:color w:val="000000"/>
          <w:sz w:val="36"/>
        </w:rPr>
      </w:pPr>
      <w:r>
        <w:rPr>
          <w:rFonts w:hint="eastAsia" w:hAnsi="宋体"/>
          <w:color w:val="000000"/>
          <w:sz w:val="24"/>
        </w:rPr>
        <w:t>附件2</w:t>
      </w:r>
      <w:r>
        <w:rPr>
          <w:rFonts w:hint="eastAsia" w:hAnsi="宋体"/>
          <w:color w:val="000000"/>
          <w:sz w:val="36"/>
        </w:rPr>
        <w:t>报价一览表</w:t>
      </w:r>
    </w:p>
    <w:p w14:paraId="08C61E74">
      <w:pPr>
        <w:spacing w:line="380" w:lineRule="exact"/>
        <w:rPr>
          <w:rFonts w:ascii="宋体" w:hAnsi="宋体"/>
          <w:color w:val="000000"/>
          <w:sz w:val="24"/>
        </w:rPr>
      </w:pPr>
    </w:p>
    <w:p w14:paraId="52E72802">
      <w:pPr>
        <w:spacing w:line="380" w:lineRule="exact"/>
        <w:rPr>
          <w:rFonts w:ascii="宋体" w:hAnsi="宋体"/>
          <w:color w:val="000000"/>
          <w:sz w:val="24"/>
        </w:rPr>
      </w:pPr>
      <w:r>
        <w:rPr>
          <w:rFonts w:hint="eastAsia"/>
          <w:sz w:val="24"/>
        </w:rPr>
        <w:t>报价人名称：</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p>
    <w:p w14:paraId="2A54DEB1">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3"/>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609"/>
        <w:gridCol w:w="1991"/>
        <w:gridCol w:w="3809"/>
        <w:gridCol w:w="2356"/>
      </w:tblGrid>
      <w:tr w14:paraId="6A11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233DC9DD">
            <w:pPr>
              <w:spacing w:line="380" w:lineRule="exact"/>
              <w:jc w:val="center"/>
              <w:rPr>
                <w:rFonts w:ascii="宋体" w:hAnsi="宋体"/>
                <w:color w:val="000000"/>
                <w:sz w:val="24"/>
              </w:rPr>
            </w:pPr>
            <w:r>
              <w:rPr>
                <w:rFonts w:hint="eastAsia" w:ascii="宋体" w:hAnsi="宋体"/>
                <w:color w:val="000000"/>
                <w:sz w:val="24"/>
              </w:rPr>
              <w:t>合同包</w:t>
            </w:r>
          </w:p>
          <w:p w14:paraId="7BDC2CD9">
            <w:pPr>
              <w:spacing w:line="380" w:lineRule="exact"/>
              <w:ind w:firstLine="120"/>
              <w:jc w:val="center"/>
              <w:rPr>
                <w:rFonts w:ascii="宋体" w:hAnsi="宋体"/>
                <w:color w:val="000000"/>
                <w:sz w:val="24"/>
              </w:rPr>
            </w:pPr>
          </w:p>
        </w:tc>
        <w:tc>
          <w:tcPr>
            <w:tcW w:w="2927" w:type="dxa"/>
            <w:vAlign w:val="center"/>
          </w:tcPr>
          <w:p w14:paraId="1D26BA7D">
            <w:pPr>
              <w:spacing w:line="380" w:lineRule="exact"/>
              <w:ind w:firstLine="120"/>
              <w:jc w:val="center"/>
              <w:rPr>
                <w:rFonts w:ascii="宋体" w:hAnsi="宋体"/>
                <w:color w:val="000000"/>
                <w:sz w:val="24"/>
              </w:rPr>
            </w:pPr>
            <w:r>
              <w:rPr>
                <w:rFonts w:hint="eastAsia" w:ascii="宋体" w:hAnsi="宋体"/>
                <w:color w:val="000000"/>
                <w:sz w:val="24"/>
              </w:rPr>
              <w:t>采购项目名称</w:t>
            </w:r>
          </w:p>
        </w:tc>
        <w:tc>
          <w:tcPr>
            <w:tcW w:w="1609" w:type="dxa"/>
            <w:vAlign w:val="center"/>
          </w:tcPr>
          <w:p w14:paraId="3D926BC5">
            <w:pPr>
              <w:spacing w:line="380" w:lineRule="exact"/>
              <w:jc w:val="center"/>
              <w:rPr>
                <w:rFonts w:ascii="宋体" w:hAnsi="宋体"/>
                <w:color w:val="000000"/>
                <w:sz w:val="24"/>
              </w:rPr>
            </w:pPr>
            <w:r>
              <w:rPr>
                <w:rFonts w:hint="eastAsia" w:ascii="宋体" w:hAnsi="宋体"/>
                <w:color w:val="000000"/>
                <w:sz w:val="24"/>
              </w:rPr>
              <w:t>数量</w:t>
            </w:r>
          </w:p>
        </w:tc>
        <w:tc>
          <w:tcPr>
            <w:tcW w:w="1991" w:type="dxa"/>
            <w:vAlign w:val="center"/>
          </w:tcPr>
          <w:p w14:paraId="40F4CA8A">
            <w:pPr>
              <w:spacing w:line="380" w:lineRule="exact"/>
              <w:jc w:val="center"/>
              <w:rPr>
                <w:rFonts w:ascii="宋体" w:hAnsi="宋体"/>
                <w:color w:val="000000"/>
                <w:sz w:val="24"/>
              </w:rPr>
            </w:pPr>
            <w:r>
              <w:rPr>
                <w:rFonts w:hint="eastAsia" w:ascii="宋体" w:hAnsi="宋体"/>
                <w:color w:val="000000"/>
                <w:sz w:val="24"/>
              </w:rPr>
              <w:t>报价</w:t>
            </w:r>
          </w:p>
        </w:tc>
        <w:tc>
          <w:tcPr>
            <w:tcW w:w="3809" w:type="dxa"/>
            <w:vAlign w:val="center"/>
          </w:tcPr>
          <w:p w14:paraId="0B215567">
            <w:pPr>
              <w:spacing w:line="380" w:lineRule="exact"/>
              <w:jc w:val="center"/>
              <w:rPr>
                <w:rFonts w:ascii="宋体" w:hAnsi="宋体"/>
                <w:color w:val="000000"/>
                <w:sz w:val="24"/>
              </w:rPr>
            </w:pPr>
            <w:r>
              <w:rPr>
                <w:rFonts w:hint="eastAsia" w:ascii="宋体" w:hAnsi="宋体"/>
                <w:color w:val="000000"/>
                <w:sz w:val="24"/>
              </w:rPr>
              <w:t>完成期</w:t>
            </w:r>
          </w:p>
        </w:tc>
        <w:tc>
          <w:tcPr>
            <w:tcW w:w="2356" w:type="dxa"/>
            <w:vAlign w:val="center"/>
          </w:tcPr>
          <w:p w14:paraId="72063550">
            <w:pPr>
              <w:spacing w:line="380" w:lineRule="exact"/>
              <w:jc w:val="center"/>
              <w:rPr>
                <w:rFonts w:ascii="宋体" w:hAnsi="宋体"/>
                <w:color w:val="000000"/>
                <w:sz w:val="24"/>
              </w:rPr>
            </w:pPr>
            <w:r>
              <w:rPr>
                <w:rFonts w:hint="eastAsia" w:ascii="宋体" w:hAnsi="宋体"/>
                <w:color w:val="000000"/>
                <w:sz w:val="24"/>
              </w:rPr>
              <w:t>备注（</w:t>
            </w:r>
            <w:r>
              <w:rPr>
                <w:rFonts w:hint="eastAsia" w:hAnsi="宋体"/>
                <w:color w:val="000000"/>
                <w:sz w:val="24"/>
              </w:rPr>
              <w:t>第一次报价或最终报价）</w:t>
            </w:r>
          </w:p>
        </w:tc>
      </w:tr>
      <w:tr w14:paraId="64D4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69CDC40B">
            <w:pPr>
              <w:spacing w:line="380" w:lineRule="exact"/>
              <w:jc w:val="center"/>
              <w:rPr>
                <w:rFonts w:ascii="宋体" w:hAnsi="宋体"/>
                <w:color w:val="000000"/>
                <w:sz w:val="24"/>
              </w:rPr>
            </w:pPr>
            <w:r>
              <w:rPr>
                <w:rFonts w:hint="eastAsia" w:ascii="宋体" w:hAnsi="宋体"/>
                <w:color w:val="000000"/>
                <w:sz w:val="24"/>
              </w:rPr>
              <w:t>1</w:t>
            </w:r>
          </w:p>
          <w:p w14:paraId="3B58932E">
            <w:pPr>
              <w:spacing w:line="380" w:lineRule="exact"/>
              <w:jc w:val="center"/>
              <w:rPr>
                <w:rFonts w:ascii="宋体" w:hAnsi="宋体"/>
                <w:color w:val="000000"/>
                <w:sz w:val="24"/>
              </w:rPr>
            </w:pPr>
          </w:p>
        </w:tc>
        <w:tc>
          <w:tcPr>
            <w:tcW w:w="2927" w:type="dxa"/>
            <w:vAlign w:val="center"/>
          </w:tcPr>
          <w:p w14:paraId="688EDBA0">
            <w:pPr>
              <w:spacing w:line="380" w:lineRule="exact"/>
              <w:rPr>
                <w:rFonts w:ascii="宋体" w:hAnsi="宋体"/>
                <w:color w:val="000000"/>
                <w:sz w:val="24"/>
              </w:rPr>
            </w:pPr>
          </w:p>
        </w:tc>
        <w:tc>
          <w:tcPr>
            <w:tcW w:w="1609" w:type="dxa"/>
            <w:vAlign w:val="center"/>
          </w:tcPr>
          <w:p w14:paraId="17829CC1">
            <w:pPr>
              <w:spacing w:line="380" w:lineRule="exact"/>
              <w:jc w:val="center"/>
              <w:rPr>
                <w:rFonts w:ascii="宋体" w:hAnsi="宋体"/>
                <w:color w:val="000000"/>
                <w:sz w:val="24"/>
              </w:rPr>
            </w:pPr>
          </w:p>
        </w:tc>
        <w:tc>
          <w:tcPr>
            <w:tcW w:w="1991" w:type="dxa"/>
            <w:vAlign w:val="center"/>
          </w:tcPr>
          <w:p w14:paraId="6CBDD990">
            <w:pPr>
              <w:spacing w:line="380" w:lineRule="exact"/>
              <w:ind w:firstLine="480" w:firstLineChars="200"/>
              <w:rPr>
                <w:rFonts w:ascii="宋体" w:hAnsi="宋体"/>
                <w:color w:val="000000"/>
                <w:sz w:val="24"/>
              </w:rPr>
            </w:pPr>
          </w:p>
        </w:tc>
        <w:tc>
          <w:tcPr>
            <w:tcW w:w="3809" w:type="dxa"/>
            <w:vAlign w:val="center"/>
          </w:tcPr>
          <w:p w14:paraId="5E66FC4D">
            <w:pPr>
              <w:spacing w:line="380" w:lineRule="exact"/>
              <w:rPr>
                <w:rFonts w:ascii="宋体" w:hAnsi="宋体"/>
                <w:color w:val="000000"/>
                <w:sz w:val="24"/>
              </w:rPr>
            </w:pPr>
          </w:p>
        </w:tc>
        <w:tc>
          <w:tcPr>
            <w:tcW w:w="2356" w:type="dxa"/>
            <w:tcBorders>
              <w:bottom w:val="single" w:color="auto" w:sz="4" w:space="0"/>
            </w:tcBorders>
            <w:vAlign w:val="center"/>
          </w:tcPr>
          <w:p w14:paraId="05FAA7F7">
            <w:pPr>
              <w:spacing w:line="380" w:lineRule="exact"/>
              <w:jc w:val="center"/>
              <w:rPr>
                <w:rFonts w:ascii="宋体" w:hAnsi="宋体"/>
                <w:color w:val="000000"/>
                <w:sz w:val="24"/>
              </w:rPr>
            </w:pPr>
          </w:p>
        </w:tc>
      </w:tr>
      <w:tr w14:paraId="7E94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456ADE90">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14:paraId="0A5E10DF">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税率：</w:t>
            </w:r>
          </w:p>
        </w:tc>
      </w:tr>
    </w:tbl>
    <w:p w14:paraId="0704B6C0">
      <w:pPr>
        <w:pStyle w:val="35"/>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14:paraId="3690B3D7">
      <w:pPr>
        <w:spacing w:line="440" w:lineRule="exact"/>
        <w:ind w:firstLine="480" w:firstLineChars="200"/>
        <w:rPr>
          <w:rFonts w:ascii="宋体" w:hAnsi="宋体"/>
          <w:color w:val="000000"/>
          <w:sz w:val="24"/>
        </w:rPr>
      </w:pPr>
    </w:p>
    <w:p w14:paraId="4206BEE7">
      <w:pPr>
        <w:spacing w:line="380" w:lineRule="exact"/>
        <w:rPr>
          <w:rFonts w:ascii="宋体" w:hAnsi="宋体"/>
          <w:color w:val="000000"/>
        </w:rPr>
      </w:pPr>
    </w:p>
    <w:p w14:paraId="4E74758D">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p>
    <w:p w14:paraId="7A00086E">
      <w:pPr>
        <w:pStyle w:val="15"/>
        <w:spacing w:line="380" w:lineRule="exact"/>
        <w:rPr>
          <w:rFonts w:hAnsi="宋体"/>
          <w:color w:val="000000"/>
          <w:sz w:val="24"/>
        </w:rPr>
      </w:pPr>
      <w:r>
        <w:rPr>
          <w:rFonts w:hint="eastAsia" w:hAnsi="宋体"/>
          <w:color w:val="000000"/>
        </w:rPr>
        <w:t xml:space="preserve">附件3                         </w:t>
      </w:r>
      <w:r>
        <w:rPr>
          <w:rFonts w:hint="eastAsia" w:hAnsi="宋体"/>
          <w:color w:val="000000"/>
          <w:sz w:val="36"/>
        </w:rPr>
        <w:t xml:space="preserve">  采购内容说明一览表</w:t>
      </w:r>
      <w:r>
        <w:rPr>
          <w:rFonts w:hint="eastAsia" w:hAnsi="宋体"/>
          <w:color w:val="000000"/>
          <w:sz w:val="36"/>
        </w:rPr>
        <w:cr/>
      </w:r>
    </w:p>
    <w:p w14:paraId="419BC229">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hAnsi="宋体"/>
          <w:color w:val="000000"/>
          <w:sz w:val="24"/>
        </w:rPr>
        <w:t>项目名称：</w:t>
      </w:r>
    </w:p>
    <w:p w14:paraId="6D77E208">
      <w:pPr>
        <w:pStyle w:val="15"/>
        <w:spacing w:line="380" w:lineRule="exact"/>
        <w:jc w:val="left"/>
        <w:rPr>
          <w:rFonts w:hAnsi="宋体"/>
          <w:color w:val="000000"/>
          <w:sz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17FE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77E296A9">
            <w:pPr>
              <w:pStyle w:val="15"/>
              <w:spacing w:line="380" w:lineRule="exact"/>
              <w:jc w:val="center"/>
              <w:rPr>
                <w:rFonts w:hAnsi="宋体"/>
                <w:color w:val="000000"/>
                <w:sz w:val="24"/>
              </w:rPr>
            </w:pPr>
            <w:r>
              <w:rPr>
                <w:rFonts w:hint="eastAsia" w:hAnsi="宋体"/>
                <w:color w:val="000000"/>
                <w:sz w:val="24"/>
              </w:rPr>
              <w:t>合同包</w:t>
            </w:r>
          </w:p>
        </w:tc>
        <w:tc>
          <w:tcPr>
            <w:tcW w:w="1756" w:type="dxa"/>
            <w:vAlign w:val="center"/>
          </w:tcPr>
          <w:p w14:paraId="3F824F7A">
            <w:pPr>
              <w:pStyle w:val="15"/>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14:paraId="3BB8D237">
            <w:pPr>
              <w:pStyle w:val="15"/>
              <w:spacing w:line="380" w:lineRule="exact"/>
              <w:jc w:val="left"/>
              <w:rPr>
                <w:rFonts w:hAnsi="宋体"/>
                <w:color w:val="000000"/>
                <w:sz w:val="24"/>
              </w:rPr>
            </w:pPr>
            <w:r>
              <w:rPr>
                <w:rFonts w:hint="eastAsia" w:hAnsi="宋体"/>
                <w:color w:val="000000"/>
                <w:sz w:val="24"/>
              </w:rPr>
              <w:t>内容名称</w:t>
            </w:r>
          </w:p>
        </w:tc>
        <w:tc>
          <w:tcPr>
            <w:tcW w:w="6720" w:type="dxa"/>
            <w:vAlign w:val="center"/>
          </w:tcPr>
          <w:p w14:paraId="41555691">
            <w:pPr>
              <w:pStyle w:val="15"/>
              <w:spacing w:line="380" w:lineRule="exact"/>
              <w:jc w:val="left"/>
              <w:rPr>
                <w:rFonts w:hAnsi="宋体"/>
                <w:color w:val="000000"/>
                <w:sz w:val="24"/>
              </w:rPr>
            </w:pPr>
          </w:p>
        </w:tc>
        <w:tc>
          <w:tcPr>
            <w:tcW w:w="735" w:type="dxa"/>
            <w:vAlign w:val="center"/>
          </w:tcPr>
          <w:p w14:paraId="2DD415DE">
            <w:pPr>
              <w:pStyle w:val="15"/>
              <w:spacing w:line="380" w:lineRule="exact"/>
              <w:jc w:val="left"/>
              <w:rPr>
                <w:rFonts w:hAnsi="宋体"/>
                <w:color w:val="000000"/>
                <w:sz w:val="24"/>
              </w:rPr>
            </w:pPr>
            <w:r>
              <w:rPr>
                <w:rFonts w:hint="eastAsia" w:hAnsi="宋体"/>
                <w:color w:val="000000"/>
                <w:sz w:val="24"/>
              </w:rPr>
              <w:t>数量</w:t>
            </w:r>
          </w:p>
        </w:tc>
        <w:tc>
          <w:tcPr>
            <w:tcW w:w="1449" w:type="dxa"/>
          </w:tcPr>
          <w:p w14:paraId="658B0B3A">
            <w:pPr>
              <w:pStyle w:val="15"/>
              <w:spacing w:line="380" w:lineRule="exact"/>
              <w:jc w:val="left"/>
              <w:rPr>
                <w:rFonts w:hAnsi="宋体"/>
                <w:color w:val="000000"/>
                <w:sz w:val="24"/>
              </w:rPr>
            </w:pPr>
          </w:p>
        </w:tc>
      </w:tr>
      <w:tr w14:paraId="7426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0D126ACA">
            <w:pPr>
              <w:ind w:firstLine="240" w:firstLineChars="100"/>
              <w:rPr>
                <w:rFonts w:hAnsi="宋体"/>
                <w:color w:val="000000"/>
                <w:sz w:val="24"/>
              </w:rPr>
            </w:pPr>
          </w:p>
          <w:p w14:paraId="1DF076D0">
            <w:pPr>
              <w:spacing w:line="480" w:lineRule="auto"/>
              <w:ind w:firstLine="960" w:firstLineChars="400"/>
              <w:rPr>
                <w:rFonts w:hAnsi="宋体"/>
                <w:color w:val="000000"/>
                <w:sz w:val="24"/>
              </w:rPr>
            </w:pPr>
            <w:r>
              <w:rPr>
                <w:rFonts w:hint="eastAsia" w:hAnsi="宋体"/>
                <w:color w:val="000000"/>
                <w:sz w:val="24"/>
              </w:rPr>
              <w:t>详细性能说明：</w:t>
            </w:r>
          </w:p>
          <w:p w14:paraId="1C96095E">
            <w:pPr>
              <w:spacing w:line="480" w:lineRule="auto"/>
              <w:ind w:firstLine="240" w:firstLineChars="100"/>
              <w:rPr>
                <w:rFonts w:hAnsi="宋体"/>
                <w:color w:val="000000"/>
                <w:sz w:val="24"/>
              </w:rPr>
            </w:pPr>
          </w:p>
          <w:p w14:paraId="1EDE1528">
            <w:pPr>
              <w:spacing w:line="480" w:lineRule="auto"/>
              <w:ind w:firstLine="240" w:firstLineChars="100"/>
              <w:rPr>
                <w:rFonts w:hAnsi="宋体"/>
                <w:color w:val="000000"/>
                <w:sz w:val="24"/>
                <w:szCs w:val="22"/>
              </w:rPr>
            </w:pPr>
          </w:p>
          <w:p w14:paraId="21570B8B">
            <w:pPr>
              <w:pStyle w:val="15"/>
              <w:spacing w:line="380" w:lineRule="exact"/>
              <w:ind w:firstLine="240" w:firstLineChars="100"/>
              <w:jc w:val="left"/>
              <w:rPr>
                <w:rFonts w:hAnsi="宋体"/>
                <w:color w:val="000000"/>
                <w:sz w:val="24"/>
              </w:rPr>
            </w:pPr>
          </w:p>
        </w:tc>
      </w:tr>
    </w:tbl>
    <w:p w14:paraId="17159129">
      <w:pPr>
        <w:pStyle w:val="15"/>
        <w:spacing w:line="380" w:lineRule="exact"/>
        <w:jc w:val="left"/>
        <w:rPr>
          <w:rFonts w:hAnsi="宋体"/>
          <w:color w:val="000000"/>
          <w:sz w:val="24"/>
        </w:rPr>
      </w:pPr>
    </w:p>
    <w:p w14:paraId="5DA800B7">
      <w:pPr>
        <w:pStyle w:val="15"/>
        <w:spacing w:line="380" w:lineRule="exact"/>
        <w:jc w:val="left"/>
        <w:rPr>
          <w:rFonts w:hAnsi="宋体"/>
          <w:color w:val="000000"/>
          <w:sz w:val="28"/>
        </w:rPr>
      </w:pPr>
      <w:r>
        <w:rPr>
          <w:rFonts w:hint="eastAsia" w:hAnsi="宋体"/>
          <w:color w:val="000000"/>
          <w:sz w:val="24"/>
        </w:rPr>
        <w:t>报价人授权代表签字：</w:t>
      </w:r>
    </w:p>
    <w:p w14:paraId="41F8CA33">
      <w:pPr>
        <w:pStyle w:val="15"/>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2310AB8B">
      <w:pPr>
        <w:pStyle w:val="35"/>
        <w:rPr>
          <w:rFonts w:hAnsi="宋体"/>
          <w:color w:val="000000"/>
        </w:rPr>
      </w:pPr>
      <w:r>
        <w:rPr>
          <w:rFonts w:hint="eastAsia" w:hAnsi="宋体"/>
          <w:color w:val="000000"/>
          <w:sz w:val="24"/>
        </w:rPr>
        <w:t>附件4</w:t>
      </w:r>
      <w:r>
        <w:rPr>
          <w:rFonts w:hint="eastAsia" w:hAnsi="宋体"/>
          <w:color w:val="000000"/>
          <w:sz w:val="36"/>
        </w:rPr>
        <w:t>报价人的资格证明文件</w:t>
      </w:r>
      <w:r>
        <w:rPr>
          <w:rFonts w:hint="eastAsia" w:hAnsi="宋体"/>
          <w:color w:val="000000"/>
          <w:sz w:val="36"/>
        </w:rPr>
        <w:cr/>
      </w:r>
    </w:p>
    <w:p w14:paraId="4182A87E">
      <w:pPr>
        <w:pStyle w:val="35"/>
        <w:rPr>
          <w:rFonts w:hAnsi="宋体"/>
          <w:color w:val="000000"/>
        </w:rPr>
      </w:pPr>
    </w:p>
    <w:p w14:paraId="0CA8A81E">
      <w:pPr>
        <w:pStyle w:val="35"/>
        <w:rPr>
          <w:rFonts w:hAnsi="宋体"/>
          <w:color w:val="000000"/>
          <w:sz w:val="24"/>
        </w:rPr>
      </w:pPr>
      <w:r>
        <w:rPr>
          <w:rFonts w:hint="eastAsia" w:hAnsi="宋体"/>
          <w:color w:val="000000"/>
          <w:sz w:val="21"/>
        </w:rPr>
        <w:t>附件4-1</w:t>
      </w:r>
      <w:r>
        <w:rPr>
          <w:rFonts w:hint="eastAsia" w:hAnsi="宋体"/>
          <w:color w:val="000000"/>
          <w:sz w:val="32"/>
        </w:rPr>
        <w:t>关于资格的声明函</w:t>
      </w:r>
      <w:r>
        <w:rPr>
          <w:rFonts w:hint="eastAsia" w:hAnsi="宋体"/>
          <w:color w:val="000000"/>
          <w:sz w:val="32"/>
        </w:rPr>
        <w:cr/>
      </w:r>
    </w:p>
    <w:p w14:paraId="6AD42B35">
      <w:pPr>
        <w:spacing w:line="380" w:lineRule="exact"/>
        <w:rPr>
          <w:rFonts w:hAnsi="宋体"/>
          <w:color w:val="000000"/>
          <w:sz w:val="24"/>
        </w:rPr>
      </w:pPr>
    </w:p>
    <w:p w14:paraId="268FE059">
      <w:pPr>
        <w:pStyle w:val="35"/>
        <w:rPr>
          <w:rFonts w:ascii="仿宋_GB2312"/>
          <w:b/>
          <w:sz w:val="32"/>
        </w:rPr>
      </w:pPr>
      <w:r>
        <w:rPr>
          <w:rFonts w:hint="eastAsia"/>
          <w:sz w:val="24"/>
        </w:rPr>
        <w:t>致：</w:t>
      </w:r>
      <w:r>
        <w:rPr>
          <w:rFonts w:hint="eastAsia" w:hAnsi="宋体"/>
          <w:sz w:val="24"/>
          <w:u w:val="single"/>
        </w:rPr>
        <w:t>福建广电网络集团股份有限公司泉州分公司</w:t>
      </w:r>
    </w:p>
    <w:p w14:paraId="3FC1EC58">
      <w:pPr>
        <w:pStyle w:val="15"/>
        <w:spacing w:line="360" w:lineRule="auto"/>
        <w:jc w:val="left"/>
        <w:rPr>
          <w:rFonts w:hAnsi="宋体"/>
          <w:color w:val="000000"/>
          <w:sz w:val="24"/>
        </w:rPr>
      </w:pPr>
    </w:p>
    <w:p w14:paraId="04531DC5">
      <w:pPr>
        <w:pStyle w:val="15"/>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   </w:t>
      </w:r>
      <w:r>
        <w:rPr>
          <w:rFonts w:hint="eastAsia" w:hAnsi="宋体"/>
          <w:color w:val="000000"/>
          <w:sz w:val="24"/>
        </w:rPr>
        <w:t>年</w:t>
      </w:r>
      <w:r>
        <w:rPr>
          <w:rFonts w:hint="eastAsia" w:hAnsi="宋体"/>
          <w:color w:val="000000"/>
          <w:sz w:val="24"/>
          <w:lang w:val="en-US" w:eastAsia="zh-CN"/>
        </w:rPr>
        <w:t xml:space="preserve"> </w:t>
      </w:r>
      <w:r>
        <w:rPr>
          <w:rFonts w:hint="eastAsia" w:hAnsi="宋体"/>
          <w:color w:val="000000"/>
          <w:sz w:val="24"/>
        </w:rPr>
        <w:t>月</w:t>
      </w:r>
      <w:r>
        <w:rPr>
          <w:rFonts w:hint="eastAsia" w:hAnsi="宋体"/>
          <w:color w:val="000000"/>
          <w:sz w:val="24"/>
          <w:lang w:val="en-US" w:eastAsia="zh-CN"/>
        </w:rPr>
        <w:t xml:space="preserve">  </w:t>
      </w:r>
      <w:r>
        <w:rPr>
          <w:rFonts w:hint="eastAsia" w:hAnsi="宋体"/>
          <w:color w:val="000000"/>
          <w:sz w:val="24"/>
        </w:rPr>
        <w:t>日</w:t>
      </w:r>
      <w:r>
        <w:rPr>
          <w:rFonts w:hint="eastAsia" w:hAnsi="宋体" w:cs="宋体"/>
          <w:sz w:val="24"/>
          <w:szCs w:val="24"/>
          <w:u w:val="single"/>
        </w:rPr>
        <w:t>公交车亭广告发布</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目的邀请，本签字人愿意参加谈判，并证明提交的下列文件和说明是准确的和真实的。</w:t>
      </w:r>
      <w:r>
        <w:rPr>
          <w:rFonts w:hint="eastAsia" w:hAnsi="宋体"/>
          <w:color w:val="000000"/>
          <w:sz w:val="24"/>
        </w:rPr>
        <w:cr/>
      </w:r>
    </w:p>
    <w:p w14:paraId="7C0C2996">
      <w:pPr>
        <w:pStyle w:val="42"/>
        <w:spacing w:line="400" w:lineRule="exact"/>
        <w:ind w:firstLine="360" w:firstLineChars="150"/>
        <w:rPr>
          <w:kern w:val="2"/>
        </w:rPr>
      </w:pPr>
      <w:r>
        <w:rPr>
          <w:rFonts w:cs="宋体"/>
          <w:kern w:val="2"/>
        </w:rPr>
        <w:t>1．本签字人确认资格文件中的说明以及报价文件中所有提交的文件和材料是真实的、准确的。</w:t>
      </w:r>
    </w:p>
    <w:p w14:paraId="5BC0E649">
      <w:pPr>
        <w:pStyle w:val="42"/>
        <w:spacing w:line="400" w:lineRule="exact"/>
        <w:ind w:firstLine="480" w:firstLineChars="200"/>
        <w:rPr>
          <w:kern w:val="2"/>
        </w:rPr>
      </w:pPr>
      <w:r>
        <w:rPr>
          <w:rFonts w:cs="宋体"/>
          <w:kern w:val="2"/>
        </w:rPr>
        <w:t>2．我方的资格声明正本一份随报价文件一同递交。</w:t>
      </w:r>
    </w:p>
    <w:p w14:paraId="2CD9BD19">
      <w:pPr>
        <w:pStyle w:val="15"/>
        <w:spacing w:line="360" w:lineRule="auto"/>
        <w:jc w:val="left"/>
        <w:rPr>
          <w:rFonts w:hAnsi="宋体"/>
          <w:color w:val="000000"/>
          <w:sz w:val="24"/>
        </w:rPr>
      </w:pPr>
    </w:p>
    <w:p w14:paraId="5BC5AB54">
      <w:pPr>
        <w:pStyle w:val="15"/>
        <w:spacing w:line="380" w:lineRule="exact"/>
        <w:jc w:val="left"/>
        <w:rPr>
          <w:rFonts w:hAnsi="宋体"/>
          <w:color w:val="000000"/>
          <w:sz w:val="24"/>
        </w:rPr>
      </w:pPr>
    </w:p>
    <w:p w14:paraId="6379A105">
      <w:pPr>
        <w:pStyle w:val="15"/>
        <w:spacing w:line="380" w:lineRule="exact"/>
        <w:jc w:val="left"/>
        <w:rPr>
          <w:rFonts w:hAnsi="宋体"/>
          <w:color w:val="000000"/>
          <w:sz w:val="24"/>
        </w:rPr>
      </w:pPr>
    </w:p>
    <w:p w14:paraId="332379DF">
      <w:pPr>
        <w:pStyle w:val="15"/>
        <w:spacing w:line="380" w:lineRule="exact"/>
        <w:jc w:val="left"/>
        <w:rPr>
          <w:rFonts w:hAnsi="宋体"/>
          <w:color w:val="000000"/>
          <w:sz w:val="24"/>
        </w:rPr>
      </w:pPr>
    </w:p>
    <w:p w14:paraId="7F971614">
      <w:pPr>
        <w:spacing w:line="380" w:lineRule="exact"/>
        <w:ind w:firstLine="120" w:firstLineChars="50"/>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 xml:space="preserve">名称：    （单位全称并加盖公章）       </w:t>
      </w:r>
    </w:p>
    <w:p w14:paraId="3020E7BD">
      <w:pPr>
        <w:spacing w:line="380" w:lineRule="exact"/>
        <w:ind w:firstLine="120" w:firstLineChars="50"/>
        <w:rPr>
          <w:rFonts w:ascii="宋体" w:hAnsi="宋体"/>
          <w:color w:val="000000"/>
          <w:sz w:val="24"/>
          <w:szCs w:val="22"/>
        </w:rPr>
      </w:pPr>
      <w:r>
        <w:rPr>
          <w:rFonts w:hint="eastAsia" w:ascii="宋体" w:hAnsi="宋体"/>
          <w:color w:val="000000"/>
          <w:sz w:val="24"/>
          <w:szCs w:val="22"/>
        </w:rPr>
        <w:t>地      址：</w:t>
      </w:r>
    </w:p>
    <w:p w14:paraId="0B539CB2">
      <w:pPr>
        <w:spacing w:line="380" w:lineRule="exact"/>
        <w:ind w:firstLine="120" w:firstLineChars="50"/>
        <w:rPr>
          <w:rFonts w:ascii="宋体" w:hAnsi="宋体"/>
          <w:color w:val="000000"/>
          <w:sz w:val="24"/>
          <w:szCs w:val="22"/>
        </w:rPr>
      </w:pPr>
      <w:r>
        <w:rPr>
          <w:rFonts w:hint="eastAsia" w:ascii="宋体" w:hAnsi="宋体"/>
          <w:color w:val="000000"/>
          <w:sz w:val="24"/>
          <w:szCs w:val="22"/>
        </w:rPr>
        <w:t>邮     编：</w:t>
      </w:r>
    </w:p>
    <w:p w14:paraId="64CCE40C">
      <w:pPr>
        <w:spacing w:line="380" w:lineRule="exact"/>
        <w:ind w:firstLine="120" w:firstLineChars="50"/>
        <w:rPr>
          <w:rFonts w:ascii="宋体" w:hAnsi="宋体"/>
          <w:color w:val="000000"/>
          <w:sz w:val="24"/>
          <w:szCs w:val="22"/>
        </w:rPr>
      </w:pPr>
      <w:r>
        <w:rPr>
          <w:rFonts w:hint="eastAsia" w:ascii="宋体" w:hAnsi="宋体"/>
          <w:color w:val="000000"/>
          <w:sz w:val="24"/>
          <w:szCs w:val="22"/>
        </w:rPr>
        <w:t>电      话：</w:t>
      </w:r>
    </w:p>
    <w:p w14:paraId="6C316493">
      <w:pPr>
        <w:spacing w:line="380" w:lineRule="exact"/>
        <w:rPr>
          <w:rFonts w:ascii="宋体" w:hAnsi="宋体"/>
          <w:color w:val="000000"/>
          <w:sz w:val="24"/>
          <w:szCs w:val="22"/>
        </w:rPr>
      </w:pPr>
      <w:r>
        <w:rPr>
          <w:rFonts w:hint="eastAsia" w:ascii="宋体" w:hAnsi="宋体"/>
          <w:color w:val="000000"/>
          <w:sz w:val="24"/>
          <w:szCs w:val="22"/>
        </w:rPr>
        <w:t xml:space="preserve">报价人授权代表签字： </w:t>
      </w:r>
    </w:p>
    <w:p w14:paraId="0B41C0C6">
      <w:pPr>
        <w:pStyle w:val="15"/>
        <w:spacing w:line="380" w:lineRule="exact"/>
        <w:jc w:val="left"/>
        <w:rPr>
          <w:rFonts w:hAnsi="宋体"/>
          <w:color w:val="000000"/>
          <w:sz w:val="24"/>
        </w:rPr>
      </w:pPr>
    </w:p>
    <w:p w14:paraId="69C2DC7C">
      <w:pPr>
        <w:pStyle w:val="35"/>
        <w:rPr>
          <w:rFonts w:hAnsi="宋体"/>
          <w:color w:val="000000"/>
          <w:sz w:val="21"/>
        </w:rPr>
      </w:pPr>
    </w:p>
    <w:p w14:paraId="517BFF80">
      <w:pPr>
        <w:pStyle w:val="35"/>
        <w:rPr>
          <w:rFonts w:hAnsi="宋体"/>
          <w:color w:val="000000"/>
        </w:rPr>
      </w:pPr>
    </w:p>
    <w:p w14:paraId="33DFDF61">
      <w:pPr>
        <w:pStyle w:val="35"/>
        <w:rPr>
          <w:rFonts w:hAnsi="宋体"/>
          <w:color w:val="000000"/>
          <w:sz w:val="21"/>
        </w:rPr>
      </w:pPr>
    </w:p>
    <w:p w14:paraId="6B34A572">
      <w:pPr>
        <w:pStyle w:val="35"/>
        <w:rPr>
          <w:rFonts w:hAnsi="宋体"/>
          <w:color w:val="000000"/>
          <w:sz w:val="21"/>
        </w:rPr>
      </w:pPr>
      <w:r>
        <w:rPr>
          <w:rFonts w:hAnsi="宋体"/>
          <w:color w:val="000000"/>
        </w:rPr>
        <w:br w:type="page"/>
      </w:r>
    </w:p>
    <w:p w14:paraId="33BDA800">
      <w:pPr>
        <w:pStyle w:val="35"/>
        <w:rPr>
          <w:rFonts w:hAnsi="宋体"/>
          <w:color w:val="000000"/>
          <w:sz w:val="24"/>
          <w:szCs w:val="24"/>
        </w:rPr>
      </w:pPr>
      <w:r>
        <w:rPr>
          <w:rFonts w:hint="eastAsia" w:hAnsi="宋体"/>
          <w:color w:val="000000"/>
          <w:sz w:val="21"/>
        </w:rPr>
        <w:t>附件4-2</w:t>
      </w:r>
      <w:r>
        <w:rPr>
          <w:rFonts w:hint="eastAsia" w:hAnsi="宋体"/>
          <w:color w:val="000000"/>
          <w:sz w:val="21"/>
          <w:lang w:val="en-US" w:eastAsia="zh-CN"/>
        </w:rPr>
        <w:t xml:space="preserve">                   </w:t>
      </w:r>
      <w:r>
        <w:rPr>
          <w:rFonts w:hint="eastAsia" w:hAnsi="宋体"/>
          <w:color w:val="000000"/>
          <w:sz w:val="36"/>
        </w:rPr>
        <w:t>法定代表人授权书</w:t>
      </w:r>
      <w:r>
        <w:rPr>
          <w:rFonts w:hint="eastAsia" w:hAnsi="宋体"/>
          <w:color w:val="000000"/>
        </w:rPr>
        <w:cr/>
      </w:r>
    </w:p>
    <w:p w14:paraId="070749DE">
      <w:pPr>
        <w:pStyle w:val="35"/>
        <w:rPr>
          <w:rFonts w:hAnsi="宋体"/>
          <w:sz w:val="24"/>
        </w:rPr>
      </w:pPr>
    </w:p>
    <w:p w14:paraId="7E2BFEA8">
      <w:pPr>
        <w:pStyle w:val="35"/>
        <w:keepNext w:val="0"/>
        <w:keepLines w:val="0"/>
        <w:pageBreakBefore w:val="0"/>
        <w:widowControl w:val="0"/>
        <w:kinsoku/>
        <w:wordWrap/>
        <w:overflowPunct/>
        <w:topLinePunct w:val="0"/>
        <w:autoSpaceDE/>
        <w:autoSpaceDN/>
        <w:bidi w:val="0"/>
        <w:adjustRightInd/>
        <w:spacing w:line="500" w:lineRule="exact"/>
        <w:textAlignment w:val="auto"/>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14:paraId="315D0FED">
      <w:pPr>
        <w:pStyle w:val="15"/>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Ansi="宋体"/>
          <w:color w:val="000000"/>
          <w:sz w:val="24"/>
          <w:szCs w:val="22"/>
        </w:rPr>
      </w:pPr>
      <w:r>
        <w:rPr>
          <w:rFonts w:hint="eastAsia" w:hAnsi="宋体"/>
          <w:color w:val="000000"/>
          <w:sz w:val="24"/>
          <w:szCs w:val="22"/>
        </w:rPr>
        <w:t>_____________法定代表人_________为报价人授权代表，代表本公司参加贵处组织的</w:t>
      </w:r>
      <w:r>
        <w:rPr>
          <w:rFonts w:hint="eastAsia" w:hAnsi="宋体"/>
          <w:color w:val="000000"/>
          <w:sz w:val="24"/>
          <w:szCs w:val="22"/>
          <w:u w:val="single"/>
        </w:rPr>
        <w:t>公交车亭广告采购项目</w:t>
      </w:r>
      <w:r>
        <w:rPr>
          <w:rFonts w:hint="eastAsia" w:hAnsi="宋体"/>
          <w:color w:val="000000"/>
          <w:sz w:val="24"/>
          <w:szCs w:val="22"/>
        </w:rPr>
        <w:t>谈判活动，全权代表我方处理谈判活动的一切事宜。报价人授权代表在谈判活动过程中所签署的一切文件和处理与之有关的一切事务，我均予以承认。报价人授权代表无转委权。特此授权。</w:t>
      </w:r>
    </w:p>
    <w:p w14:paraId="651A7A05">
      <w:pPr>
        <w:snapToGrid w:val="0"/>
        <w:spacing w:line="360" w:lineRule="auto"/>
        <w:rPr>
          <w:rFonts w:ascii="宋体" w:hAnsi="宋体"/>
          <w:color w:val="000000"/>
          <w:sz w:val="24"/>
        </w:rPr>
      </w:pPr>
    </w:p>
    <w:p w14:paraId="18CAFFA3">
      <w:pPr>
        <w:pStyle w:val="11"/>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报价人授权代表：性别：男 身份证号：</w:t>
      </w:r>
    </w:p>
    <w:p w14:paraId="4B2BAB1B">
      <w:pPr>
        <w:pStyle w:val="11"/>
        <w:snapToGrid w:val="0"/>
        <w:spacing w:line="360" w:lineRule="auto"/>
        <w:ind w:firstLine="480" w:firstLineChars="200"/>
        <w:rPr>
          <w:rFonts w:ascii="宋体" w:hAnsi="宋体"/>
          <w:color w:val="000000"/>
          <w:sz w:val="24"/>
          <w:u w:val="single"/>
        </w:rPr>
      </w:pPr>
      <w:r>
        <w:rPr>
          <w:rFonts w:hint="eastAsia" w:ascii="宋体" w:hAnsi="宋体"/>
          <w:color w:val="000000"/>
          <w:sz w:val="24"/>
        </w:rPr>
        <w:t>单位： 部门： 职务：</w:t>
      </w:r>
    </w:p>
    <w:p w14:paraId="06C5A0A1">
      <w:pPr>
        <w:pStyle w:val="11"/>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p>
    <w:p w14:paraId="70F8D956">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14:paraId="18250742">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14:paraId="60D45756">
      <w:pPr>
        <w:snapToGrid w:val="0"/>
        <w:spacing w:line="380" w:lineRule="exact"/>
        <w:rPr>
          <w:rFonts w:ascii="宋体" w:hAnsi="宋体"/>
          <w:color w:val="000000"/>
          <w:sz w:val="24"/>
        </w:rPr>
      </w:pPr>
    </w:p>
    <w:p w14:paraId="643D6C37">
      <w:pPr>
        <w:snapToGrid w:val="0"/>
        <w:spacing w:line="380" w:lineRule="exact"/>
        <w:rPr>
          <w:rFonts w:ascii="宋体" w:hAnsi="宋体"/>
          <w:color w:val="000000"/>
          <w:sz w:val="24"/>
        </w:rPr>
      </w:pPr>
    </w:p>
    <w:p w14:paraId="110C5D5A">
      <w:pPr>
        <w:snapToGrid w:val="0"/>
        <w:spacing w:line="380" w:lineRule="exact"/>
        <w:rPr>
          <w:rFonts w:ascii="宋体" w:hAnsi="宋体"/>
          <w:color w:val="000000"/>
          <w:sz w:val="24"/>
        </w:rPr>
      </w:pPr>
    </w:p>
    <w:p w14:paraId="0B066008">
      <w:pPr>
        <w:snapToGrid w:val="0"/>
        <w:spacing w:line="380" w:lineRule="exact"/>
        <w:rPr>
          <w:rFonts w:ascii="宋体" w:hAnsi="宋体"/>
          <w:color w:val="000000"/>
          <w:sz w:val="24"/>
        </w:rPr>
      </w:pPr>
      <w:r>
        <w:rPr>
          <w:rFonts w:hint="eastAsia" w:ascii="宋体" w:hAnsi="宋体"/>
          <w:color w:val="000000"/>
          <w:sz w:val="24"/>
        </w:rPr>
        <w:t>附：被授权人身份证复印件</w:t>
      </w:r>
    </w:p>
    <w:p w14:paraId="3D776C8E">
      <w:pPr>
        <w:snapToGrid w:val="0"/>
        <w:spacing w:line="380" w:lineRule="exact"/>
        <w:rPr>
          <w:rFonts w:ascii="宋体" w:hAnsi="宋体"/>
          <w:color w:val="000000"/>
          <w:sz w:val="24"/>
        </w:rPr>
      </w:pPr>
    </w:p>
    <w:p w14:paraId="5F1BF332">
      <w:pPr>
        <w:snapToGrid w:val="0"/>
        <w:spacing w:line="380" w:lineRule="exact"/>
        <w:rPr>
          <w:rFonts w:ascii="宋体" w:hAnsi="宋体"/>
          <w:color w:val="000000"/>
          <w:sz w:val="24"/>
        </w:rPr>
      </w:pPr>
    </w:p>
    <w:p w14:paraId="7349549A">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14:paraId="2F647137">
      <w:pPr>
        <w:snapToGrid w:val="0"/>
        <w:spacing w:line="380" w:lineRule="exact"/>
        <w:rPr>
          <w:rFonts w:ascii="宋体" w:hAnsi="宋体"/>
          <w:color w:val="000000"/>
          <w:sz w:val="24"/>
        </w:rPr>
      </w:pPr>
    </w:p>
    <w:p w14:paraId="0B94DDC3">
      <w:pPr>
        <w:snapToGrid w:val="0"/>
        <w:spacing w:line="380" w:lineRule="exact"/>
        <w:rPr>
          <w:rFonts w:ascii="宋体" w:hAnsi="宋体"/>
          <w:color w:val="000000"/>
          <w:sz w:val="24"/>
          <w:szCs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报价人名称：</w:t>
      </w:r>
    </w:p>
    <w:p w14:paraId="506EAE51">
      <w:pPr>
        <w:snapToGrid w:val="0"/>
        <w:spacing w:line="380" w:lineRule="exact"/>
        <w:rPr>
          <w:rFonts w:ascii="宋体" w:hAnsi="宋体"/>
          <w:color w:val="000000"/>
          <w:sz w:val="24"/>
        </w:rPr>
      </w:pPr>
    </w:p>
    <w:p w14:paraId="6421DCF3">
      <w:pPr>
        <w:snapToGrid w:val="0"/>
        <w:spacing w:line="380" w:lineRule="exact"/>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法定代表人签字或盖章：</w:t>
      </w:r>
    </w:p>
    <w:p w14:paraId="367274EC">
      <w:pPr>
        <w:snapToGrid w:val="0"/>
        <w:spacing w:line="380" w:lineRule="exact"/>
        <w:rPr>
          <w:rFonts w:ascii="宋体" w:hAnsi="宋体"/>
          <w:color w:val="000000"/>
          <w:sz w:val="24"/>
        </w:rPr>
      </w:pPr>
    </w:p>
    <w:p w14:paraId="5FF41E78">
      <w:pPr>
        <w:snapToGrid w:val="0"/>
        <w:spacing w:line="380" w:lineRule="exact"/>
        <w:rPr>
          <w:rFonts w:ascii="宋体" w:hAnsi="宋体"/>
          <w:color w:val="000000"/>
          <w:sz w:val="24"/>
        </w:rPr>
      </w:pPr>
      <w:r>
        <w:rPr>
          <w:rFonts w:hint="eastAsia" w:ascii="宋体" w:hAnsi="宋体"/>
          <w:color w:val="000000"/>
          <w:sz w:val="24"/>
        </w:rPr>
        <w:t xml:space="preserve">                          日     期：年月日</w:t>
      </w:r>
    </w:p>
    <w:p w14:paraId="5A9AED23">
      <w:pPr>
        <w:pStyle w:val="35"/>
        <w:snapToGrid w:val="0"/>
        <w:spacing w:line="380" w:lineRule="exact"/>
        <w:outlineLvl w:val="9"/>
        <w:rPr>
          <w:rFonts w:hAnsi="宋体"/>
          <w:color w:val="000000"/>
          <w:sz w:val="24"/>
        </w:rPr>
      </w:pPr>
    </w:p>
    <w:p w14:paraId="01B6C554">
      <w:pPr>
        <w:pStyle w:val="35"/>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14:paraId="0E05DA06">
      <w:pPr>
        <w:pStyle w:val="35"/>
        <w:snapToGrid w:val="0"/>
        <w:spacing w:line="380" w:lineRule="exact"/>
        <w:outlineLvl w:val="9"/>
        <w:rPr>
          <w:rFonts w:hAnsi="宋体"/>
          <w:color w:val="000000"/>
          <w:sz w:val="24"/>
        </w:rPr>
      </w:pPr>
    </w:p>
    <w:p w14:paraId="79F7CA02">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p>
    <w:p w14:paraId="7808DED7">
      <w:pPr>
        <w:snapToGrid w:val="0"/>
        <w:spacing w:line="380" w:lineRule="exact"/>
        <w:rPr>
          <w:rFonts w:ascii="宋体" w:hAnsi="宋体"/>
          <w:color w:val="000000"/>
          <w:sz w:val="24"/>
        </w:rPr>
      </w:pPr>
    </w:p>
    <w:p w14:paraId="388397C7">
      <w:pPr>
        <w:pStyle w:val="35"/>
        <w:spacing w:line="380" w:lineRule="exact"/>
        <w:ind w:firstLine="3120" w:firstLineChars="1300"/>
        <w:rPr>
          <w:rFonts w:hAnsi="宋体"/>
          <w:color w:val="000000"/>
          <w:sz w:val="24"/>
        </w:rPr>
      </w:pPr>
      <w:r>
        <w:rPr>
          <w:rFonts w:hint="eastAsia" w:hAnsi="宋体"/>
          <w:color w:val="000000"/>
          <w:sz w:val="24"/>
        </w:rPr>
        <w:t xml:space="preserve">日     期： </w:t>
      </w:r>
    </w:p>
    <w:p w14:paraId="3A5421EE">
      <w:pPr>
        <w:pStyle w:val="35"/>
        <w:rPr>
          <w:rFonts w:hAnsi="宋体"/>
          <w:color w:val="000000"/>
        </w:rPr>
      </w:pPr>
    </w:p>
    <w:p w14:paraId="6B5408ED">
      <w:pPr>
        <w:pStyle w:val="35"/>
        <w:rPr>
          <w:color w:val="000000"/>
          <w:sz w:val="21"/>
        </w:rPr>
      </w:pPr>
    </w:p>
    <w:p w14:paraId="012AF111">
      <w:pPr>
        <w:pStyle w:val="35"/>
        <w:rPr>
          <w:color w:val="000000"/>
          <w:sz w:val="21"/>
        </w:rPr>
      </w:pPr>
    </w:p>
    <w:p w14:paraId="434BC5C0">
      <w:pPr>
        <w:pStyle w:val="35"/>
        <w:rPr>
          <w:color w:val="000000"/>
        </w:rPr>
      </w:pPr>
      <w:r>
        <w:rPr>
          <w:rFonts w:hint="eastAsia"/>
          <w:color w:val="000000"/>
          <w:sz w:val="21"/>
        </w:rPr>
        <w:t>附件4－3</w:t>
      </w:r>
    </w:p>
    <w:p w14:paraId="294B767E">
      <w:pPr>
        <w:pStyle w:val="35"/>
        <w:jc w:val="center"/>
        <w:rPr>
          <w:rFonts w:hAnsi="宋体"/>
          <w:color w:val="000000"/>
          <w:sz w:val="36"/>
        </w:rPr>
      </w:pPr>
      <w:r>
        <w:rPr>
          <w:rFonts w:hint="eastAsia" w:hAnsi="宋体"/>
          <w:color w:val="000000"/>
          <w:sz w:val="36"/>
        </w:rPr>
        <w:t xml:space="preserve">  法人营业执照</w:t>
      </w:r>
    </w:p>
    <w:p w14:paraId="6B8351CD">
      <w:pPr>
        <w:rPr>
          <w:rFonts w:ascii="宋体" w:hAnsi="宋体"/>
          <w:color w:val="000000"/>
        </w:rPr>
      </w:pPr>
    </w:p>
    <w:p w14:paraId="2A87AFAD">
      <w:pPr>
        <w:pStyle w:val="35"/>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14:paraId="017AB854">
      <w:pPr>
        <w:spacing w:line="380" w:lineRule="exact"/>
        <w:rPr>
          <w:rFonts w:ascii="宋体" w:hAnsi="宋体"/>
          <w:color w:val="000000"/>
          <w:sz w:val="24"/>
        </w:rPr>
      </w:pPr>
    </w:p>
    <w:p w14:paraId="38525E5A">
      <w:pPr>
        <w:spacing w:line="480" w:lineRule="auto"/>
        <w:ind w:firstLine="480" w:firstLineChars="200"/>
        <w:rPr>
          <w:rFonts w:ascii="宋体" w:hAnsi="宋体"/>
          <w:color w:val="000000"/>
          <w:sz w:val="24"/>
        </w:rPr>
      </w:pPr>
      <w:r>
        <w:rPr>
          <w:rFonts w:hint="eastAsia" w:ascii="宋体" w:hAnsi="宋体"/>
          <w:color w:val="000000"/>
          <w:sz w:val="24"/>
        </w:rPr>
        <w:t>现附上由（签发机关名称）签发的我方法人营业执照副本复印件，该执照真实有效。</w:t>
      </w:r>
    </w:p>
    <w:p w14:paraId="3012615A">
      <w:pPr>
        <w:spacing w:line="380" w:lineRule="exact"/>
        <w:rPr>
          <w:rFonts w:ascii="宋体" w:hAnsi="宋体"/>
          <w:color w:val="000000"/>
          <w:sz w:val="24"/>
        </w:rPr>
      </w:pPr>
    </w:p>
    <w:p w14:paraId="3DA6F42B">
      <w:pPr>
        <w:pStyle w:val="13"/>
        <w:ind w:firstLine="420" w:firstLineChars="200"/>
      </w:pPr>
      <w:r>
        <w:rPr>
          <w:rFonts w:hint="eastAsia" w:ascii="宋体" w:cs="宋体"/>
        </w:rPr>
        <w:t>（注：法人三证合一的营业执照副本复印件，由企业加盖公章并注明复印件与原件一致。）</w:t>
      </w:r>
    </w:p>
    <w:p w14:paraId="0948568E">
      <w:pPr>
        <w:spacing w:line="380" w:lineRule="exact"/>
        <w:rPr>
          <w:rFonts w:ascii="宋体" w:hAnsi="宋体"/>
          <w:color w:val="000000"/>
          <w:sz w:val="24"/>
        </w:rPr>
      </w:pPr>
    </w:p>
    <w:p w14:paraId="0901E6A3">
      <w:pPr>
        <w:spacing w:line="380" w:lineRule="exact"/>
        <w:rPr>
          <w:rFonts w:ascii="宋体" w:hAnsi="宋体"/>
          <w:color w:val="000000"/>
          <w:sz w:val="24"/>
        </w:rPr>
      </w:pPr>
    </w:p>
    <w:p w14:paraId="5E920C4A">
      <w:pPr>
        <w:spacing w:line="380" w:lineRule="exact"/>
        <w:rPr>
          <w:rFonts w:ascii="宋体" w:hAnsi="宋体"/>
          <w:color w:val="000000"/>
          <w:sz w:val="24"/>
        </w:rPr>
      </w:pPr>
    </w:p>
    <w:p w14:paraId="4CC107C6">
      <w:pPr>
        <w:spacing w:line="380" w:lineRule="exact"/>
        <w:rPr>
          <w:rFonts w:ascii="宋体" w:hAnsi="宋体"/>
          <w:color w:val="000000"/>
          <w:sz w:val="24"/>
        </w:rPr>
      </w:pPr>
    </w:p>
    <w:p w14:paraId="182BD897">
      <w:pPr>
        <w:spacing w:line="480" w:lineRule="auto"/>
        <w:rPr>
          <w:rFonts w:ascii="宋体" w:hAnsi="宋体"/>
          <w:color w:val="000000"/>
          <w:sz w:val="24"/>
          <w:szCs w:val="22"/>
        </w:rPr>
      </w:pPr>
    </w:p>
    <w:p w14:paraId="5ABF390D">
      <w:pPr>
        <w:spacing w:line="480" w:lineRule="auto"/>
        <w:rPr>
          <w:rFonts w:ascii="宋体" w:hAnsi="宋体"/>
          <w:color w:val="000000"/>
          <w:sz w:val="24"/>
          <w:szCs w:val="22"/>
        </w:rPr>
      </w:pPr>
      <w:r>
        <w:rPr>
          <w:rFonts w:hint="eastAsia" w:ascii="宋体" w:hAnsi="宋体"/>
          <w:color w:val="000000"/>
          <w:sz w:val="24"/>
          <w:szCs w:val="22"/>
        </w:rPr>
        <w:t xml:space="preserve">           报  价 人（单位全称并加盖公章）： </w:t>
      </w:r>
    </w:p>
    <w:p w14:paraId="28E755B8">
      <w:pPr>
        <w:spacing w:line="480" w:lineRule="auto"/>
        <w:rPr>
          <w:rFonts w:ascii="宋体" w:hAnsi="宋体"/>
          <w:color w:val="000000"/>
          <w:sz w:val="24"/>
        </w:rPr>
      </w:pPr>
      <w:r>
        <w:rPr>
          <w:rFonts w:hint="eastAsia" w:ascii="宋体" w:hAnsi="宋体"/>
          <w:color w:val="000000"/>
          <w:sz w:val="24"/>
        </w:rPr>
        <w:t xml:space="preserve">           报价人代表签字：</w:t>
      </w:r>
    </w:p>
    <w:p w14:paraId="58570A78">
      <w:pPr>
        <w:spacing w:line="480" w:lineRule="auto"/>
        <w:rPr>
          <w:rFonts w:ascii="宋体" w:hAnsi="宋体"/>
          <w:color w:val="000000"/>
          <w:sz w:val="24"/>
        </w:rPr>
      </w:pPr>
      <w:r>
        <w:rPr>
          <w:rFonts w:hint="eastAsia" w:ascii="宋体" w:hAnsi="宋体"/>
          <w:color w:val="000000"/>
          <w:sz w:val="24"/>
        </w:rPr>
        <w:t xml:space="preserve">           日      期：年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14:paraId="5EB0DD61">
      <w:pPr>
        <w:pStyle w:val="35"/>
        <w:rPr>
          <w:rFonts w:hAnsi="宋体"/>
          <w:color w:val="000000"/>
          <w:sz w:val="24"/>
        </w:rPr>
      </w:pPr>
    </w:p>
    <w:p w14:paraId="6E9E0F7C">
      <w:pPr>
        <w:pStyle w:val="35"/>
        <w:rPr>
          <w:rFonts w:hAnsi="宋体"/>
          <w:color w:val="000000"/>
          <w:sz w:val="24"/>
        </w:rPr>
      </w:pPr>
    </w:p>
    <w:p w14:paraId="60F25F1D">
      <w:pPr>
        <w:pStyle w:val="35"/>
        <w:rPr>
          <w:rFonts w:hAnsi="宋体"/>
          <w:color w:val="000000"/>
          <w:sz w:val="24"/>
        </w:rPr>
      </w:pPr>
    </w:p>
    <w:p w14:paraId="71482DDA">
      <w:pPr>
        <w:pStyle w:val="35"/>
        <w:rPr>
          <w:rFonts w:hAnsi="宋体"/>
          <w:color w:val="000000"/>
          <w:sz w:val="24"/>
        </w:rPr>
      </w:pPr>
    </w:p>
    <w:p w14:paraId="23E132A1">
      <w:pPr>
        <w:pStyle w:val="35"/>
        <w:rPr>
          <w:rFonts w:hAnsi="宋体"/>
          <w:color w:val="000000"/>
          <w:sz w:val="24"/>
        </w:rPr>
      </w:pPr>
    </w:p>
    <w:p w14:paraId="73AE2692">
      <w:pPr>
        <w:pStyle w:val="35"/>
        <w:rPr>
          <w:rFonts w:hAnsi="宋体"/>
          <w:color w:val="000000"/>
          <w:sz w:val="24"/>
        </w:rPr>
      </w:pPr>
    </w:p>
    <w:p w14:paraId="4E46C30F">
      <w:pPr>
        <w:rPr>
          <w:color w:val="000000"/>
        </w:rPr>
      </w:pPr>
    </w:p>
    <w:p w14:paraId="23728000">
      <w:pPr>
        <w:rPr>
          <w:color w:val="000000"/>
        </w:rPr>
      </w:pPr>
    </w:p>
    <w:p w14:paraId="31E0D6FF">
      <w:pPr>
        <w:rPr>
          <w:color w:val="000000"/>
        </w:rPr>
      </w:pPr>
    </w:p>
    <w:p w14:paraId="5691DDF6">
      <w:pPr>
        <w:rPr>
          <w:color w:val="000000"/>
        </w:rPr>
      </w:pPr>
    </w:p>
    <w:p w14:paraId="19338225">
      <w:pPr>
        <w:rPr>
          <w:color w:val="000000"/>
        </w:rPr>
      </w:pPr>
    </w:p>
    <w:p w14:paraId="66429732">
      <w:pPr>
        <w:rPr>
          <w:color w:val="000000"/>
        </w:rPr>
      </w:pPr>
    </w:p>
    <w:p w14:paraId="44398A00">
      <w:pPr>
        <w:rPr>
          <w:color w:val="000000"/>
        </w:rPr>
      </w:pPr>
    </w:p>
    <w:p w14:paraId="2DF1CBC5">
      <w:pPr>
        <w:rPr>
          <w:color w:val="000000"/>
        </w:rPr>
      </w:pPr>
    </w:p>
    <w:p w14:paraId="016848EC">
      <w:pPr>
        <w:rPr>
          <w:color w:val="000000"/>
        </w:rPr>
      </w:pPr>
    </w:p>
    <w:p w14:paraId="759DC567">
      <w:pPr>
        <w:rPr>
          <w:color w:val="000000"/>
        </w:rPr>
      </w:pPr>
    </w:p>
    <w:p w14:paraId="67F54C75">
      <w:pPr>
        <w:rPr>
          <w:color w:val="000000"/>
        </w:rPr>
      </w:pPr>
    </w:p>
    <w:p w14:paraId="4AB00A73">
      <w:pPr>
        <w:rPr>
          <w:color w:val="000000"/>
        </w:rPr>
      </w:pPr>
    </w:p>
    <w:p w14:paraId="5AB4FB39">
      <w:pPr>
        <w:rPr>
          <w:color w:val="000000"/>
        </w:rPr>
      </w:pPr>
    </w:p>
    <w:p w14:paraId="2E969DCD">
      <w:pPr>
        <w:spacing w:line="380" w:lineRule="exact"/>
        <w:rPr>
          <w:rFonts w:ascii="宋体" w:hAnsi="宋体"/>
          <w:sz w:val="24"/>
          <w:szCs w:val="24"/>
        </w:rPr>
      </w:pPr>
      <w:r>
        <w:rPr>
          <w:rFonts w:hint="eastAsia" w:ascii="宋体" w:hAnsi="宋体"/>
          <w:sz w:val="24"/>
          <w:szCs w:val="24"/>
        </w:rPr>
        <w:t>附件4-4</w:t>
      </w:r>
    </w:p>
    <w:p w14:paraId="62828076"/>
    <w:p w14:paraId="59696F01">
      <w:pPr>
        <w:jc w:val="center"/>
        <w:rPr>
          <w:rFonts w:ascii="宋体"/>
          <w:b/>
          <w:bCs/>
          <w:sz w:val="36"/>
          <w:szCs w:val="24"/>
        </w:rPr>
      </w:pPr>
      <w:r>
        <w:rPr>
          <w:rFonts w:hint="eastAsia" w:ascii="宋体"/>
          <w:b/>
          <w:bCs/>
          <w:sz w:val="36"/>
          <w:szCs w:val="24"/>
        </w:rPr>
        <w:t>廉洁承诺书</w:t>
      </w:r>
    </w:p>
    <w:p w14:paraId="2818431A">
      <w:pPr>
        <w:rPr>
          <w:rFonts w:ascii="宋体" w:hAnsi="宋体" w:cs="宋体"/>
          <w:sz w:val="36"/>
          <w:szCs w:val="36"/>
        </w:rPr>
      </w:pPr>
    </w:p>
    <w:p w14:paraId="25E1A387">
      <w:pPr>
        <w:pStyle w:val="35"/>
        <w:rPr>
          <w:rFonts w:hAnsi="宋体"/>
          <w:color w:val="000000"/>
          <w:sz w:val="24"/>
        </w:rPr>
      </w:pPr>
      <w:r>
        <w:rPr>
          <w:rFonts w:hint="eastAsia" w:hAnsi="宋体"/>
          <w:sz w:val="24"/>
        </w:rPr>
        <w:t>致：</w:t>
      </w:r>
      <w:r>
        <w:rPr>
          <w:rFonts w:hint="eastAsia" w:hAnsi="宋体"/>
          <w:sz w:val="24"/>
          <w:u w:val="single"/>
        </w:rPr>
        <w:t>福建广电网络集团股份有限公司泉州分公司</w:t>
      </w:r>
    </w:p>
    <w:p w14:paraId="3CA75D5A">
      <w:pPr>
        <w:spacing w:line="380" w:lineRule="exact"/>
        <w:rPr>
          <w:rFonts w:ascii="宋体" w:hAnsi="宋体"/>
          <w:sz w:val="24"/>
        </w:rPr>
      </w:pPr>
    </w:p>
    <w:p w14:paraId="7F723E07">
      <w:pPr>
        <w:spacing w:line="380" w:lineRule="exact"/>
        <w:rPr>
          <w:rFonts w:ascii="宋体" w:hAnsi="宋体" w:cs="宋体"/>
          <w:sz w:val="24"/>
          <w:szCs w:val="24"/>
        </w:rPr>
      </w:pPr>
    </w:p>
    <w:p w14:paraId="1B8203C8">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14:paraId="1DF99874">
      <w:pPr>
        <w:spacing w:line="380" w:lineRule="exact"/>
        <w:rPr>
          <w:rFonts w:ascii="宋体" w:hAnsi="宋体"/>
          <w:sz w:val="24"/>
          <w:szCs w:val="24"/>
        </w:rPr>
      </w:pPr>
    </w:p>
    <w:p w14:paraId="72353C0B">
      <w:pPr>
        <w:spacing w:line="380" w:lineRule="exact"/>
        <w:ind w:firstLine="480" w:firstLineChars="200"/>
        <w:rPr>
          <w:rFonts w:ascii="宋体" w:hAnsi="宋体"/>
          <w:sz w:val="24"/>
        </w:rPr>
      </w:pPr>
      <w:r>
        <w:rPr>
          <w:rFonts w:hint="eastAsia" w:ascii="宋体" w:hAnsi="宋体"/>
          <w:sz w:val="24"/>
        </w:rPr>
        <w:t>特此承诺！</w:t>
      </w:r>
    </w:p>
    <w:p w14:paraId="5D22E1CA">
      <w:pPr>
        <w:spacing w:line="380" w:lineRule="exact"/>
        <w:ind w:firstLine="480" w:firstLineChars="200"/>
        <w:rPr>
          <w:rFonts w:ascii="宋体" w:hAnsi="宋体" w:cs="宋体"/>
          <w:sz w:val="24"/>
          <w:szCs w:val="24"/>
        </w:rPr>
      </w:pPr>
    </w:p>
    <w:p w14:paraId="309EA177">
      <w:pPr>
        <w:spacing w:line="380" w:lineRule="exact"/>
        <w:rPr>
          <w:rFonts w:ascii="宋体" w:hAnsi="宋体" w:cs="宋体"/>
          <w:sz w:val="24"/>
          <w:szCs w:val="24"/>
        </w:rPr>
      </w:pPr>
    </w:p>
    <w:p w14:paraId="7DF49F0F">
      <w:pPr>
        <w:spacing w:line="380" w:lineRule="exact"/>
        <w:rPr>
          <w:rFonts w:ascii="宋体" w:hAnsi="宋体" w:cs="宋体"/>
          <w:sz w:val="24"/>
          <w:szCs w:val="24"/>
        </w:rPr>
      </w:pPr>
    </w:p>
    <w:p w14:paraId="447E9B57">
      <w:pPr>
        <w:spacing w:line="380" w:lineRule="exact"/>
        <w:rPr>
          <w:rFonts w:ascii="宋体" w:hAnsi="宋体" w:cs="宋体"/>
          <w:sz w:val="24"/>
          <w:szCs w:val="24"/>
        </w:rPr>
      </w:pPr>
    </w:p>
    <w:p w14:paraId="0B1593BA">
      <w:pPr>
        <w:keepNext w:val="0"/>
        <w:keepLines w:val="0"/>
        <w:pageBreakBefore w:val="0"/>
        <w:widowControl w:val="0"/>
        <w:kinsoku/>
        <w:wordWrap/>
        <w:overflowPunct/>
        <w:topLinePunct w:val="0"/>
        <w:autoSpaceDE/>
        <w:autoSpaceDN/>
        <w:bidi w:val="0"/>
        <w:adjustRightInd/>
        <w:snapToGrid/>
        <w:spacing w:before="625" w:beforeLines="200" w:line="380" w:lineRule="exact"/>
        <w:ind w:firstLine="3600" w:firstLineChars="1500"/>
        <w:textAlignment w:val="auto"/>
        <w:rPr>
          <w:rFonts w:ascii="宋体" w:hAnsi="宋体" w:cs="宋体"/>
          <w:sz w:val="24"/>
          <w:szCs w:val="24"/>
        </w:rPr>
      </w:pPr>
      <w:r>
        <w:rPr>
          <w:rFonts w:hint="eastAsia" w:ascii="宋体" w:hAnsi="宋体" w:cs="宋体"/>
          <w:sz w:val="24"/>
          <w:szCs w:val="24"/>
        </w:rPr>
        <w:t>报  价 人（单位全称并加盖公章）：</w:t>
      </w:r>
    </w:p>
    <w:p w14:paraId="34F77022">
      <w:pPr>
        <w:keepNext w:val="0"/>
        <w:keepLines w:val="0"/>
        <w:pageBreakBefore w:val="0"/>
        <w:widowControl w:val="0"/>
        <w:kinsoku/>
        <w:wordWrap/>
        <w:overflowPunct/>
        <w:topLinePunct w:val="0"/>
        <w:autoSpaceDE/>
        <w:autoSpaceDN/>
        <w:bidi w:val="0"/>
        <w:adjustRightInd/>
        <w:snapToGrid/>
        <w:spacing w:before="625" w:beforeLines="200" w:line="380" w:lineRule="exact"/>
        <w:textAlignment w:val="auto"/>
        <w:rPr>
          <w:rFonts w:ascii="宋体" w:hAnsi="宋体" w:cs="宋体"/>
          <w:sz w:val="24"/>
          <w:szCs w:val="24"/>
        </w:rPr>
      </w:pPr>
      <w:r>
        <w:rPr>
          <w:rFonts w:hint="eastAsia" w:ascii="宋体" w:hAnsi="宋体" w:cs="宋体"/>
          <w:sz w:val="24"/>
          <w:szCs w:val="24"/>
        </w:rPr>
        <w:t xml:space="preserve">                              报价人代表签字：</w:t>
      </w:r>
    </w:p>
    <w:p w14:paraId="04333CD4">
      <w:pPr>
        <w:keepNext w:val="0"/>
        <w:keepLines w:val="0"/>
        <w:pageBreakBefore w:val="0"/>
        <w:widowControl w:val="0"/>
        <w:kinsoku/>
        <w:wordWrap/>
        <w:overflowPunct/>
        <w:topLinePunct w:val="0"/>
        <w:autoSpaceDE/>
        <w:autoSpaceDN/>
        <w:bidi w:val="0"/>
        <w:adjustRightInd/>
        <w:snapToGrid/>
        <w:spacing w:before="625" w:beforeLines="200" w:line="380" w:lineRule="exact"/>
        <w:textAlignment w:val="auto"/>
        <w:rPr>
          <w:rFonts w:ascii="宋体" w:hAnsi="宋体" w:cs="宋体"/>
          <w:sz w:val="24"/>
          <w:szCs w:val="24"/>
        </w:rPr>
      </w:pPr>
      <w:r>
        <w:rPr>
          <w:rFonts w:hint="eastAsia" w:ascii="宋体" w:hAnsi="宋体" w:cs="宋体"/>
          <w:sz w:val="24"/>
          <w:szCs w:val="24"/>
        </w:rPr>
        <w:t xml:space="preserve">                              日      期：</w:t>
      </w:r>
    </w:p>
    <w:p w14:paraId="62655DFA">
      <w:pPr>
        <w:pStyle w:val="35"/>
        <w:keepNext w:val="0"/>
        <w:keepLines w:val="0"/>
        <w:pageBreakBefore w:val="0"/>
        <w:widowControl w:val="0"/>
        <w:kinsoku/>
        <w:wordWrap/>
        <w:overflowPunct/>
        <w:topLinePunct w:val="0"/>
        <w:autoSpaceDE/>
        <w:autoSpaceDN/>
        <w:bidi w:val="0"/>
        <w:adjustRightInd/>
        <w:snapToGrid/>
        <w:spacing w:before="625" w:beforeLines="200"/>
        <w:textAlignment w:val="auto"/>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AF5D">
    <w:pPr>
      <w:pStyle w:val="18"/>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13</w:t>
    </w:r>
    <w:r>
      <w:fldChar w:fldCharType="end"/>
    </w:r>
  </w:p>
  <w:p w14:paraId="30412AD9">
    <w:pPr>
      <w:pStyle w:val="18"/>
      <w:framePr w:wrap="around" w:vAnchor="text" w:hAnchor="margin" w:xAlign="center" w:y="1"/>
      <w:rPr>
        <w:rStyle w:val="27"/>
      </w:rPr>
    </w:pPr>
  </w:p>
  <w:p w14:paraId="579DCE47">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7BD90">
    <w:pPr>
      <w:pStyle w:val="19"/>
      <w:shd w:val="pct10" w:color="auto" w:fill="auto"/>
      <w:jc w:val="both"/>
    </w:pPr>
    <w:r>
      <w:rPr>
        <w:rFonts w:hint="eastAsia"/>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82028">
    <w:pPr>
      <w:pStyle w:val="19"/>
      <w:shd w:val="pct10" w:color="auto" w:fill="auto"/>
      <w:jc w:val="both"/>
    </w:pPr>
    <w:r>
      <w:rPr>
        <w:rFonts w:hint="eastAsia"/>
      </w:rPr>
      <w:t>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E291">
    <w:pPr>
      <w:pStyle w:val="19"/>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19CED">
    <w:pPr>
      <w:pStyle w:val="19"/>
      <w:shd w:val="pct10" w:color="auto" w:fill="auto"/>
      <w:jc w:val="both"/>
    </w:pPr>
    <w:r>
      <w:rPr>
        <w:rFonts w:hint="eastAsia"/>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47975"/>
    <w:multiLevelType w:val="singleLevel"/>
    <w:tmpl w:val="C8C47975"/>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312"/>
        </w:tabs>
        <w:ind w:left="0" w:firstLine="0"/>
      </w:pPr>
      <w:rPr>
        <w:rFonts w:hint="default" w:ascii="Times New Roman" w:hAnsi="Times New Roman"/>
      </w:rPr>
    </w:lvl>
    <w:lvl w:ilvl="1" w:tentative="0">
      <w:start w:val="1"/>
      <w:numFmt w:val="decimal"/>
      <w:lvlText w:val="%1."/>
      <w:lvlJc w:val="left"/>
      <w:pPr>
        <w:tabs>
          <w:tab w:val="left" w:pos="312"/>
        </w:tabs>
        <w:ind w:left="0" w:firstLine="0"/>
      </w:pPr>
      <w:rPr>
        <w:rFonts w:hint="default" w:ascii="Times New Roman" w:hAnsi="Times New Roman"/>
      </w:rPr>
    </w:lvl>
    <w:lvl w:ilvl="2" w:tentative="0">
      <w:start w:val="1"/>
      <w:numFmt w:val="decimal"/>
      <w:lvlText w:val="%1."/>
      <w:lvlJc w:val="left"/>
      <w:pPr>
        <w:tabs>
          <w:tab w:val="left" w:pos="312"/>
        </w:tabs>
        <w:ind w:left="0" w:firstLine="0"/>
      </w:pPr>
      <w:rPr>
        <w:rFonts w:hint="default" w:ascii="Times New Roman" w:hAnsi="Times New Roman"/>
      </w:rPr>
    </w:lvl>
    <w:lvl w:ilvl="3" w:tentative="0">
      <w:start w:val="1"/>
      <w:numFmt w:val="decimal"/>
      <w:lvlText w:val="%1."/>
      <w:lvlJc w:val="left"/>
      <w:pPr>
        <w:tabs>
          <w:tab w:val="left" w:pos="312"/>
        </w:tabs>
        <w:ind w:left="0" w:firstLine="0"/>
      </w:pPr>
      <w:rPr>
        <w:rFonts w:hint="default" w:ascii="Times New Roman" w:hAnsi="Times New Roman"/>
      </w:rPr>
    </w:lvl>
    <w:lvl w:ilvl="4" w:tentative="0">
      <w:start w:val="1"/>
      <w:numFmt w:val="decimal"/>
      <w:lvlText w:val="%1."/>
      <w:lvlJc w:val="left"/>
      <w:pPr>
        <w:tabs>
          <w:tab w:val="left" w:pos="312"/>
        </w:tabs>
        <w:ind w:left="0" w:firstLine="0"/>
      </w:pPr>
      <w:rPr>
        <w:rFonts w:hint="default" w:ascii="Times New Roman" w:hAnsi="Times New Roman"/>
      </w:rPr>
    </w:lvl>
    <w:lvl w:ilvl="5" w:tentative="0">
      <w:start w:val="1"/>
      <w:numFmt w:val="decimal"/>
      <w:lvlText w:val="%1."/>
      <w:lvlJc w:val="left"/>
      <w:pPr>
        <w:tabs>
          <w:tab w:val="left" w:pos="312"/>
        </w:tabs>
        <w:ind w:left="0" w:firstLine="0"/>
      </w:pPr>
      <w:rPr>
        <w:rFonts w:hint="default" w:ascii="Times New Roman" w:hAnsi="Times New Roman"/>
      </w:rPr>
    </w:lvl>
    <w:lvl w:ilvl="6" w:tentative="0">
      <w:start w:val="1"/>
      <w:numFmt w:val="decimal"/>
      <w:lvlText w:val="%1."/>
      <w:lvlJc w:val="left"/>
      <w:pPr>
        <w:tabs>
          <w:tab w:val="left" w:pos="312"/>
        </w:tabs>
        <w:ind w:left="0" w:firstLine="0"/>
      </w:pPr>
      <w:rPr>
        <w:rFonts w:hint="default" w:ascii="Times New Roman" w:hAnsi="Times New Roman"/>
      </w:rPr>
    </w:lvl>
    <w:lvl w:ilvl="7" w:tentative="0">
      <w:start w:val="1"/>
      <w:numFmt w:val="decimal"/>
      <w:lvlText w:val="%1."/>
      <w:lvlJc w:val="left"/>
      <w:pPr>
        <w:tabs>
          <w:tab w:val="left" w:pos="312"/>
        </w:tabs>
        <w:ind w:left="0" w:firstLine="0"/>
      </w:pPr>
      <w:rPr>
        <w:rFonts w:hint="default" w:ascii="Times New Roman" w:hAnsi="Times New Roman"/>
      </w:rPr>
    </w:lvl>
    <w:lvl w:ilvl="8" w:tentative="0">
      <w:start w:val="1"/>
      <w:numFmt w:val="decimal"/>
      <w:lvlText w:val="%1."/>
      <w:lvlJc w:val="left"/>
      <w:pPr>
        <w:tabs>
          <w:tab w:val="left" w:pos="312"/>
        </w:tabs>
        <w:ind w:left="0" w:firstLine="0"/>
      </w:pPr>
      <w:rPr>
        <w:rFonts w:hint="default" w:ascii="Times New Roman" w:hAnsi="Times New Roman"/>
      </w:rPr>
    </w:lvl>
  </w:abstractNum>
  <w:abstractNum w:abstractNumId="2">
    <w:nsid w:val="6EF1FD46"/>
    <w:multiLevelType w:val="multilevel"/>
    <w:tmpl w:val="6EF1FD46"/>
    <w:lvl w:ilvl="0" w:tentative="0">
      <w:start w:val="3"/>
      <w:numFmt w:val="decimal"/>
      <w:suff w:val="space"/>
      <w:lvlText w:val="第%1条"/>
      <w:lvlJc w:val="left"/>
      <w:pPr>
        <w:tabs>
          <w:tab w:val="left" w:pos="0"/>
        </w:tabs>
        <w:ind w:left="0" w:firstLine="0"/>
      </w:pPr>
      <w:rPr>
        <w:rFonts w:hint="eastAsia" w:ascii="宋体" w:hAnsi="宋体" w:eastAsia="宋体"/>
      </w:rPr>
    </w:lvl>
    <w:lvl w:ilvl="1" w:tentative="0">
      <w:start w:val="3"/>
      <w:numFmt w:val="decimal"/>
      <w:suff w:val="space"/>
      <w:lvlText w:val="第%1条"/>
      <w:lvlJc w:val="left"/>
      <w:pPr>
        <w:tabs>
          <w:tab w:val="left" w:pos="0"/>
        </w:tabs>
        <w:ind w:left="0" w:firstLine="0"/>
      </w:pPr>
      <w:rPr>
        <w:rFonts w:hint="eastAsia" w:ascii="宋体" w:hAnsi="宋体" w:eastAsia="宋体"/>
      </w:rPr>
    </w:lvl>
    <w:lvl w:ilvl="2" w:tentative="0">
      <w:start w:val="3"/>
      <w:numFmt w:val="decimal"/>
      <w:suff w:val="space"/>
      <w:lvlText w:val="第%1条"/>
      <w:lvlJc w:val="left"/>
      <w:pPr>
        <w:tabs>
          <w:tab w:val="left" w:pos="0"/>
        </w:tabs>
        <w:ind w:left="0" w:firstLine="0"/>
      </w:pPr>
      <w:rPr>
        <w:rFonts w:hint="eastAsia" w:ascii="宋体" w:hAnsi="宋体" w:eastAsia="宋体"/>
      </w:rPr>
    </w:lvl>
    <w:lvl w:ilvl="3" w:tentative="0">
      <w:start w:val="3"/>
      <w:numFmt w:val="decimal"/>
      <w:suff w:val="space"/>
      <w:lvlText w:val="第%1条"/>
      <w:lvlJc w:val="left"/>
      <w:pPr>
        <w:tabs>
          <w:tab w:val="left" w:pos="0"/>
        </w:tabs>
        <w:ind w:left="0" w:firstLine="0"/>
      </w:pPr>
      <w:rPr>
        <w:rFonts w:hint="eastAsia" w:ascii="宋体" w:hAnsi="宋体" w:eastAsia="宋体"/>
      </w:rPr>
    </w:lvl>
    <w:lvl w:ilvl="4" w:tentative="0">
      <w:start w:val="3"/>
      <w:numFmt w:val="decimal"/>
      <w:suff w:val="space"/>
      <w:lvlText w:val="第%1条"/>
      <w:lvlJc w:val="left"/>
      <w:pPr>
        <w:tabs>
          <w:tab w:val="left" w:pos="0"/>
        </w:tabs>
        <w:ind w:left="0" w:firstLine="0"/>
      </w:pPr>
      <w:rPr>
        <w:rFonts w:hint="eastAsia" w:ascii="宋体" w:hAnsi="宋体" w:eastAsia="宋体"/>
      </w:rPr>
    </w:lvl>
    <w:lvl w:ilvl="5" w:tentative="0">
      <w:start w:val="3"/>
      <w:numFmt w:val="decimal"/>
      <w:suff w:val="space"/>
      <w:lvlText w:val="第%1条"/>
      <w:lvlJc w:val="left"/>
      <w:pPr>
        <w:tabs>
          <w:tab w:val="left" w:pos="0"/>
        </w:tabs>
        <w:ind w:left="0" w:firstLine="0"/>
      </w:pPr>
      <w:rPr>
        <w:rFonts w:hint="eastAsia" w:ascii="宋体" w:hAnsi="宋体" w:eastAsia="宋体"/>
      </w:rPr>
    </w:lvl>
    <w:lvl w:ilvl="6" w:tentative="0">
      <w:start w:val="3"/>
      <w:numFmt w:val="decimal"/>
      <w:suff w:val="space"/>
      <w:lvlText w:val="第%1条"/>
      <w:lvlJc w:val="left"/>
      <w:pPr>
        <w:tabs>
          <w:tab w:val="left" w:pos="0"/>
        </w:tabs>
        <w:ind w:left="0" w:firstLine="0"/>
      </w:pPr>
      <w:rPr>
        <w:rFonts w:hint="eastAsia" w:ascii="宋体" w:hAnsi="宋体" w:eastAsia="宋体"/>
      </w:rPr>
    </w:lvl>
    <w:lvl w:ilvl="7" w:tentative="0">
      <w:start w:val="3"/>
      <w:numFmt w:val="decimal"/>
      <w:suff w:val="space"/>
      <w:lvlText w:val="第%1条"/>
      <w:lvlJc w:val="left"/>
      <w:pPr>
        <w:tabs>
          <w:tab w:val="left" w:pos="0"/>
        </w:tabs>
        <w:ind w:left="0" w:firstLine="0"/>
      </w:pPr>
      <w:rPr>
        <w:rFonts w:hint="eastAsia" w:ascii="宋体" w:hAnsi="宋体" w:eastAsia="宋体"/>
      </w:rPr>
    </w:lvl>
    <w:lvl w:ilvl="8" w:tentative="0">
      <w:start w:val="3"/>
      <w:numFmt w:val="decimal"/>
      <w:suff w:val="space"/>
      <w:lvlText w:val="第%1条"/>
      <w:lvlJc w:val="left"/>
      <w:pPr>
        <w:tabs>
          <w:tab w:val="left" w:pos="0"/>
        </w:tabs>
        <w:ind w:left="0" w:firstLine="0"/>
      </w:pPr>
      <w:rPr>
        <w:rFonts w:hint="eastAsia" w:ascii="宋体" w:hAnsi="宋体" w:eastAsia="宋体"/>
      </w:rPr>
    </w:lvl>
  </w:abstractNum>
  <w:abstractNum w:abstractNumId="3">
    <w:nsid w:val="7E5BD785"/>
    <w:multiLevelType w:val="singleLevel"/>
    <w:tmpl w:val="7E5BD785"/>
    <w:lvl w:ilvl="0" w:tentative="0">
      <w:start w:val="2"/>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ZkOGM5NWYxNDNmNDI1MGZmOTdlYzU1NjZhMTA1NDE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6E57"/>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0F7194"/>
    <w:rsid w:val="0010203A"/>
    <w:rsid w:val="00102940"/>
    <w:rsid w:val="00103D7B"/>
    <w:rsid w:val="00104024"/>
    <w:rsid w:val="001041DF"/>
    <w:rsid w:val="00107749"/>
    <w:rsid w:val="00107F08"/>
    <w:rsid w:val="00110EDC"/>
    <w:rsid w:val="00112EFD"/>
    <w:rsid w:val="00113203"/>
    <w:rsid w:val="0011463E"/>
    <w:rsid w:val="0011768B"/>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1EE7"/>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34F87"/>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70A"/>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E65A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19C5"/>
    <w:rsid w:val="004850BA"/>
    <w:rsid w:val="00485B19"/>
    <w:rsid w:val="004863C5"/>
    <w:rsid w:val="00487300"/>
    <w:rsid w:val="004876FB"/>
    <w:rsid w:val="004877EE"/>
    <w:rsid w:val="00490788"/>
    <w:rsid w:val="00492FA9"/>
    <w:rsid w:val="00494003"/>
    <w:rsid w:val="004967A7"/>
    <w:rsid w:val="00496A5D"/>
    <w:rsid w:val="00496BDC"/>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179CC"/>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211A"/>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B8F"/>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55D07"/>
    <w:rsid w:val="00762582"/>
    <w:rsid w:val="00765148"/>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C6A4E"/>
    <w:rsid w:val="007D147C"/>
    <w:rsid w:val="007D48F1"/>
    <w:rsid w:val="007D7D7E"/>
    <w:rsid w:val="007E0D77"/>
    <w:rsid w:val="007E443E"/>
    <w:rsid w:val="007E4826"/>
    <w:rsid w:val="007E54A9"/>
    <w:rsid w:val="007F1B13"/>
    <w:rsid w:val="007F1DFF"/>
    <w:rsid w:val="007F3FC9"/>
    <w:rsid w:val="007F6C41"/>
    <w:rsid w:val="0080510C"/>
    <w:rsid w:val="00806B99"/>
    <w:rsid w:val="00813D34"/>
    <w:rsid w:val="00815F68"/>
    <w:rsid w:val="00822FD9"/>
    <w:rsid w:val="00823B5B"/>
    <w:rsid w:val="008273CA"/>
    <w:rsid w:val="00827412"/>
    <w:rsid w:val="00827E09"/>
    <w:rsid w:val="00830169"/>
    <w:rsid w:val="00831C76"/>
    <w:rsid w:val="00834ED8"/>
    <w:rsid w:val="0084033E"/>
    <w:rsid w:val="008407CA"/>
    <w:rsid w:val="00841E57"/>
    <w:rsid w:val="00845C0C"/>
    <w:rsid w:val="008542ED"/>
    <w:rsid w:val="00855008"/>
    <w:rsid w:val="00855D4B"/>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2964"/>
    <w:rsid w:val="008B3408"/>
    <w:rsid w:val="008B6D1F"/>
    <w:rsid w:val="008B75AC"/>
    <w:rsid w:val="008B75D8"/>
    <w:rsid w:val="008C0DD7"/>
    <w:rsid w:val="008C1AFE"/>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10F7"/>
    <w:rsid w:val="00A04B12"/>
    <w:rsid w:val="00A04FA7"/>
    <w:rsid w:val="00A0771D"/>
    <w:rsid w:val="00A109AC"/>
    <w:rsid w:val="00A13E83"/>
    <w:rsid w:val="00A172C0"/>
    <w:rsid w:val="00A220CF"/>
    <w:rsid w:val="00A25B45"/>
    <w:rsid w:val="00A25F0E"/>
    <w:rsid w:val="00A30A51"/>
    <w:rsid w:val="00A30DE6"/>
    <w:rsid w:val="00A3355D"/>
    <w:rsid w:val="00A36B9B"/>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D5FF5"/>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5E5B"/>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B3"/>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55AD8"/>
    <w:rsid w:val="00E56C54"/>
    <w:rsid w:val="00E60B1C"/>
    <w:rsid w:val="00E619FD"/>
    <w:rsid w:val="00E61BB1"/>
    <w:rsid w:val="00E6238E"/>
    <w:rsid w:val="00E62B0C"/>
    <w:rsid w:val="00E64233"/>
    <w:rsid w:val="00E7073D"/>
    <w:rsid w:val="00E70C45"/>
    <w:rsid w:val="00E71239"/>
    <w:rsid w:val="00E71B73"/>
    <w:rsid w:val="00E73850"/>
    <w:rsid w:val="00E805A8"/>
    <w:rsid w:val="00E83F92"/>
    <w:rsid w:val="00E9164E"/>
    <w:rsid w:val="00E920AB"/>
    <w:rsid w:val="00E93912"/>
    <w:rsid w:val="00E961CD"/>
    <w:rsid w:val="00EA5AF3"/>
    <w:rsid w:val="00EA5FD9"/>
    <w:rsid w:val="00EB1140"/>
    <w:rsid w:val="00EC333A"/>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0593"/>
    <w:rsid w:val="00F2232E"/>
    <w:rsid w:val="00F266A1"/>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C49"/>
    <w:rsid w:val="00FF0D3A"/>
    <w:rsid w:val="00FF0F97"/>
    <w:rsid w:val="00FF19EB"/>
    <w:rsid w:val="00FF4A49"/>
    <w:rsid w:val="01FE3350"/>
    <w:rsid w:val="04CD34EE"/>
    <w:rsid w:val="06266581"/>
    <w:rsid w:val="0647434C"/>
    <w:rsid w:val="07385B66"/>
    <w:rsid w:val="09317E9F"/>
    <w:rsid w:val="09D858CB"/>
    <w:rsid w:val="09DE4B40"/>
    <w:rsid w:val="0A037CCE"/>
    <w:rsid w:val="0A5225CB"/>
    <w:rsid w:val="0AE72DF4"/>
    <w:rsid w:val="0B02141F"/>
    <w:rsid w:val="0B537F25"/>
    <w:rsid w:val="0C675B15"/>
    <w:rsid w:val="0D070031"/>
    <w:rsid w:val="0F0E4300"/>
    <w:rsid w:val="10393DC1"/>
    <w:rsid w:val="10E05088"/>
    <w:rsid w:val="11177D15"/>
    <w:rsid w:val="12156211"/>
    <w:rsid w:val="121B6418"/>
    <w:rsid w:val="12484D19"/>
    <w:rsid w:val="12FF5B45"/>
    <w:rsid w:val="136E1815"/>
    <w:rsid w:val="14640782"/>
    <w:rsid w:val="14B2722E"/>
    <w:rsid w:val="14F5034D"/>
    <w:rsid w:val="15961E58"/>
    <w:rsid w:val="15F51F09"/>
    <w:rsid w:val="16256E7E"/>
    <w:rsid w:val="167D261A"/>
    <w:rsid w:val="16973813"/>
    <w:rsid w:val="173E0EAF"/>
    <w:rsid w:val="17794290"/>
    <w:rsid w:val="18170AB2"/>
    <w:rsid w:val="188127C0"/>
    <w:rsid w:val="19EF77EA"/>
    <w:rsid w:val="1B456F86"/>
    <w:rsid w:val="1C4E70D5"/>
    <w:rsid w:val="1CA3450A"/>
    <w:rsid w:val="1D3C72E8"/>
    <w:rsid w:val="1E2D620F"/>
    <w:rsid w:val="1E3C2FA6"/>
    <w:rsid w:val="1E6E59D5"/>
    <w:rsid w:val="1F47198D"/>
    <w:rsid w:val="1F8736FE"/>
    <w:rsid w:val="1FBF20B2"/>
    <w:rsid w:val="20DB3218"/>
    <w:rsid w:val="20EE62B6"/>
    <w:rsid w:val="219C7B79"/>
    <w:rsid w:val="21C557F2"/>
    <w:rsid w:val="221C4286"/>
    <w:rsid w:val="22283F2A"/>
    <w:rsid w:val="225673D8"/>
    <w:rsid w:val="24265C2A"/>
    <w:rsid w:val="25152F9B"/>
    <w:rsid w:val="25487F08"/>
    <w:rsid w:val="25D7113C"/>
    <w:rsid w:val="25F954DB"/>
    <w:rsid w:val="26203FDF"/>
    <w:rsid w:val="26CB5E79"/>
    <w:rsid w:val="27B66AB6"/>
    <w:rsid w:val="27E1537C"/>
    <w:rsid w:val="27EB5C8B"/>
    <w:rsid w:val="29222C98"/>
    <w:rsid w:val="299711CA"/>
    <w:rsid w:val="29B4010D"/>
    <w:rsid w:val="2C10564F"/>
    <w:rsid w:val="2C6F41F6"/>
    <w:rsid w:val="2C7F7243"/>
    <w:rsid w:val="2D485943"/>
    <w:rsid w:val="2D4B705C"/>
    <w:rsid w:val="2DCD1BB4"/>
    <w:rsid w:val="2DEA71A8"/>
    <w:rsid w:val="2FF926EF"/>
    <w:rsid w:val="30C27E77"/>
    <w:rsid w:val="31D67A90"/>
    <w:rsid w:val="320B4127"/>
    <w:rsid w:val="32CF5F35"/>
    <w:rsid w:val="344C595B"/>
    <w:rsid w:val="346B0553"/>
    <w:rsid w:val="34D82FC0"/>
    <w:rsid w:val="34F160E8"/>
    <w:rsid w:val="364C787F"/>
    <w:rsid w:val="375B525D"/>
    <w:rsid w:val="37AD17E4"/>
    <w:rsid w:val="37BB0450"/>
    <w:rsid w:val="38EE5FA0"/>
    <w:rsid w:val="3917793B"/>
    <w:rsid w:val="39302710"/>
    <w:rsid w:val="399609B4"/>
    <w:rsid w:val="39C81250"/>
    <w:rsid w:val="3A2C08FF"/>
    <w:rsid w:val="3AAD5BFC"/>
    <w:rsid w:val="3C92258C"/>
    <w:rsid w:val="3CB0518E"/>
    <w:rsid w:val="3F293228"/>
    <w:rsid w:val="40027660"/>
    <w:rsid w:val="401541B2"/>
    <w:rsid w:val="403D352D"/>
    <w:rsid w:val="40456FE1"/>
    <w:rsid w:val="404C688B"/>
    <w:rsid w:val="40BB3785"/>
    <w:rsid w:val="428803B3"/>
    <w:rsid w:val="43744B39"/>
    <w:rsid w:val="43F84455"/>
    <w:rsid w:val="440310CC"/>
    <w:rsid w:val="453F2EAB"/>
    <w:rsid w:val="461B5D11"/>
    <w:rsid w:val="465A3D96"/>
    <w:rsid w:val="47FF2AE5"/>
    <w:rsid w:val="483671E0"/>
    <w:rsid w:val="489740AE"/>
    <w:rsid w:val="48BA3162"/>
    <w:rsid w:val="48E639E3"/>
    <w:rsid w:val="495C4EE9"/>
    <w:rsid w:val="4A002088"/>
    <w:rsid w:val="4A6F7360"/>
    <w:rsid w:val="4A7A127E"/>
    <w:rsid w:val="4AA84ADA"/>
    <w:rsid w:val="4C5C7A55"/>
    <w:rsid w:val="4CAA1F4A"/>
    <w:rsid w:val="4D9D4A37"/>
    <w:rsid w:val="4E1835AE"/>
    <w:rsid w:val="4F7F3DFA"/>
    <w:rsid w:val="4FEC222F"/>
    <w:rsid w:val="501222E0"/>
    <w:rsid w:val="50DF0540"/>
    <w:rsid w:val="53144C5A"/>
    <w:rsid w:val="53633592"/>
    <w:rsid w:val="53E917BB"/>
    <w:rsid w:val="54025C3F"/>
    <w:rsid w:val="56A56B6D"/>
    <w:rsid w:val="58242DA9"/>
    <w:rsid w:val="588B7086"/>
    <w:rsid w:val="597341FE"/>
    <w:rsid w:val="59763B33"/>
    <w:rsid w:val="5BB42AA2"/>
    <w:rsid w:val="5C017881"/>
    <w:rsid w:val="5C207B33"/>
    <w:rsid w:val="5C9B1954"/>
    <w:rsid w:val="5D2F4A70"/>
    <w:rsid w:val="5D7E20FD"/>
    <w:rsid w:val="5D8243C1"/>
    <w:rsid w:val="5DC44F64"/>
    <w:rsid w:val="5DCF1811"/>
    <w:rsid w:val="5E983DA8"/>
    <w:rsid w:val="5FEE5AC0"/>
    <w:rsid w:val="60041613"/>
    <w:rsid w:val="608157BE"/>
    <w:rsid w:val="61017934"/>
    <w:rsid w:val="614B2A4E"/>
    <w:rsid w:val="622F4617"/>
    <w:rsid w:val="623C7AE1"/>
    <w:rsid w:val="62E25D66"/>
    <w:rsid w:val="630A358C"/>
    <w:rsid w:val="636A5CEA"/>
    <w:rsid w:val="63A70E8C"/>
    <w:rsid w:val="64E17F40"/>
    <w:rsid w:val="653B2D4F"/>
    <w:rsid w:val="662C40AE"/>
    <w:rsid w:val="681F3395"/>
    <w:rsid w:val="69244CC5"/>
    <w:rsid w:val="695B1CE7"/>
    <w:rsid w:val="6CFC2AD8"/>
    <w:rsid w:val="6E7727C8"/>
    <w:rsid w:val="6E923579"/>
    <w:rsid w:val="6EB14D27"/>
    <w:rsid w:val="71760D33"/>
    <w:rsid w:val="71A053FA"/>
    <w:rsid w:val="71CC3CC0"/>
    <w:rsid w:val="72083B25"/>
    <w:rsid w:val="753C7DF4"/>
    <w:rsid w:val="75C622C6"/>
    <w:rsid w:val="75C80E41"/>
    <w:rsid w:val="75F80517"/>
    <w:rsid w:val="778D1C32"/>
    <w:rsid w:val="789132ED"/>
    <w:rsid w:val="789C75DC"/>
    <w:rsid w:val="7AA30EC0"/>
    <w:rsid w:val="7B8A593A"/>
    <w:rsid w:val="7D1B064F"/>
    <w:rsid w:val="7E1F6BF8"/>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6">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1"/>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ind w:firstLine="627"/>
    </w:pPr>
    <w:rPr>
      <w:sz w:val="28"/>
    </w:rPr>
  </w:style>
  <w:style w:type="paragraph" w:styleId="15">
    <w:name w:val="Plain Text"/>
    <w:basedOn w:val="1"/>
    <w:link w:val="30"/>
    <w:qFormat/>
    <w:uiPriority w:val="0"/>
    <w:rPr>
      <w:rFonts w:ascii="宋体" w:hAnsi="Courier New"/>
    </w:rPr>
  </w:style>
  <w:style w:type="paragraph" w:styleId="16">
    <w:name w:val="Date"/>
    <w:basedOn w:val="1"/>
    <w:next w:val="1"/>
    <w:qFormat/>
    <w:uiPriority w:val="0"/>
    <w:rPr>
      <w:rFonts w:ascii="宋体" w:hAnsi="Courier New"/>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Normal (Web)"/>
    <w:basedOn w:val="1"/>
    <w:qFormat/>
    <w:uiPriority w:val="0"/>
    <w:rPr>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5">
    <w:name w:val="Table Elegant"/>
    <w:basedOn w:val="2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7">
    <w:name w:val="page number"/>
    <w:basedOn w:val="26"/>
    <w:qFormat/>
    <w:uiPriority w:val="0"/>
  </w:style>
  <w:style w:type="character" w:styleId="28">
    <w:name w:val="Hyperlink"/>
    <w:qFormat/>
    <w:uiPriority w:val="0"/>
    <w:rPr>
      <w:color w:val="0000FF"/>
      <w:u w:val="single"/>
    </w:rPr>
  </w:style>
  <w:style w:type="character" w:customStyle="1" w:styleId="29">
    <w:name w:val="无"/>
    <w:qFormat/>
    <w:uiPriority w:val="0"/>
  </w:style>
  <w:style w:type="character" w:customStyle="1" w:styleId="30">
    <w:name w:val="纯文本 Char"/>
    <w:link w:val="15"/>
    <w:qFormat/>
    <w:uiPriority w:val="0"/>
    <w:rPr>
      <w:rFonts w:ascii="宋体" w:hAnsi="Courier New"/>
      <w:kern w:val="2"/>
      <w:sz w:val="21"/>
    </w:rPr>
  </w:style>
  <w:style w:type="character" w:customStyle="1" w:styleId="31">
    <w:name w:val="正文缩进 Char"/>
    <w:link w:val="11"/>
    <w:qFormat/>
    <w:locked/>
    <w:uiPriority w:val="0"/>
    <w:rPr>
      <w:kern w:val="2"/>
      <w:sz w:val="21"/>
    </w:rPr>
  </w:style>
  <w:style w:type="character" w:customStyle="1" w:styleId="32">
    <w:name w:val="纯文本 Char1"/>
    <w:qFormat/>
    <w:locked/>
    <w:uiPriority w:val="0"/>
    <w:rPr>
      <w:rFonts w:ascii="宋体" w:hAnsi="Courier New"/>
      <w:kern w:val="2"/>
      <w:sz w:val="21"/>
    </w:rPr>
  </w:style>
  <w:style w:type="paragraph" w:customStyle="1" w:styleId="33">
    <w:name w:val="修订1"/>
    <w:semiHidden/>
    <w:qFormat/>
    <w:uiPriority w:val="99"/>
    <w:rPr>
      <w:rFonts w:ascii="Calibri" w:hAnsi="Calibri" w:eastAsia="宋体" w:cs="Times New Roman"/>
      <w:kern w:val="2"/>
      <w:sz w:val="21"/>
      <w:lang w:val="en-US" w:eastAsia="zh-CN" w:bidi="ar-SA"/>
    </w:rPr>
  </w:style>
  <w:style w:type="paragraph" w:customStyle="1" w:styleId="34">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5">
    <w:name w:val="样式3"/>
    <w:basedOn w:val="15"/>
    <w:qFormat/>
    <w:uiPriority w:val="0"/>
    <w:pPr>
      <w:spacing w:line="0" w:lineRule="atLeast"/>
      <w:outlineLvl w:val="0"/>
    </w:pPr>
    <w:rPr>
      <w:sz w:val="28"/>
    </w:rPr>
  </w:style>
  <w:style w:type="paragraph" w:customStyle="1" w:styleId="36">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7">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8">
    <w:name w:val="标号"/>
    <w:basedOn w:val="1"/>
    <w:qFormat/>
    <w:uiPriority w:val="0"/>
    <w:pPr>
      <w:spacing w:line="360" w:lineRule="auto"/>
    </w:pPr>
    <w:rPr>
      <w:rFonts w:ascii="宋体" w:hAnsi="宋体"/>
      <w:sz w:val="24"/>
    </w:rPr>
  </w:style>
  <w:style w:type="paragraph" w:customStyle="1" w:styleId="39">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40">
    <w:name w:val="正文0"/>
    <w:basedOn w:val="1"/>
    <w:qFormat/>
    <w:uiPriority w:val="0"/>
    <w:pPr>
      <w:autoSpaceDE w:val="0"/>
      <w:autoSpaceDN w:val="0"/>
      <w:adjustRightInd w:val="0"/>
      <w:spacing w:before="240" w:after="60" w:line="360" w:lineRule="atLeast"/>
    </w:pPr>
    <w:rPr>
      <w:b/>
      <w:kern w:val="0"/>
      <w:sz w:val="24"/>
    </w:rPr>
  </w:style>
  <w:style w:type="paragraph" w:customStyle="1" w:styleId="41">
    <w:name w:val="列出段落1"/>
    <w:basedOn w:val="1"/>
    <w:semiHidden/>
    <w:qFormat/>
    <w:uiPriority w:val="0"/>
    <w:pPr>
      <w:ind w:firstLine="420" w:firstLineChars="200"/>
    </w:pPr>
    <w:rPr>
      <w:szCs w:val="21"/>
    </w:rPr>
  </w:style>
  <w:style w:type="paragraph" w:customStyle="1" w:styleId="42">
    <w:name w:val="msonormal1"/>
    <w:next w:val="20"/>
    <w:qFormat/>
    <w:uiPriority w:val="0"/>
    <w:pPr>
      <w:spacing w:before="100" w:beforeAutospacing="1" w:after="100" w:afterAutospacing="1"/>
    </w:pPr>
    <w:rPr>
      <w:rFonts w:ascii="宋体" w:hAnsi="Times New Roman" w:eastAsia="宋体" w:cs="Times New Roman"/>
      <w:sz w:val="24"/>
      <w:szCs w:val="24"/>
      <w:lang w:val="en-US" w:eastAsia="zh-CN" w:bidi="ar-SA"/>
    </w:rPr>
  </w:style>
  <w:style w:type="paragraph" w:customStyle="1" w:styleId="43">
    <w:name w:val="msonormal"/>
    <w:next w:val="2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8903</Words>
  <Characters>9345</Characters>
  <Lines>68</Lines>
  <Paragraphs>19</Paragraphs>
  <TotalTime>0</TotalTime>
  <ScaleCrop>false</ScaleCrop>
  <LinksUpToDate>false</LinksUpToDate>
  <CharactersWithSpaces>10185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2023-11-27T00:57:00Z</dcterms:created>
  <dc:creator>微软用户</dc:creator>
  <cp:lastModifiedBy>方晓毅</cp:lastModifiedBy>
  <cp:lastPrinted>2025-05-27T02:00:00Z</cp:lastPrinted>
  <dcterms:modified xsi:type="dcterms:W3CDTF">2025-06-23T07:13:54Z</dcterms:modified>
  <dc:title>谈  判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6D4EE1DA58C64185863E78315BBA82CD_13</vt:lpwstr>
  </property>
  <property fmtid="{D5CDD505-2E9C-101B-9397-08002B2CF9AE}" pid="4" name="KSOTemplateDocerSaveRecord">
    <vt:lpwstr>eyJoZGlkIjoiNDczOGM2Mzc0NGZlNzAwMjMwMDA0ZWU1NmY0YzQ2NTMiLCJ1c2VySWQiOiI0MzkyNTg5MjAifQ==</vt:lpwstr>
  </property>
</Properties>
</file>