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FE1A4B">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b/>
          <w:bCs/>
          <w:sz w:val="28"/>
          <w:szCs w:val="28"/>
          <w:lang w:val="en-US" w:eastAsia="zh-CN"/>
        </w:rPr>
      </w:pPr>
      <w:r>
        <w:rPr>
          <w:rFonts w:hint="eastAsia" w:ascii="宋体" w:hAnsi="宋体" w:eastAsia="宋体" w:cs="宋体"/>
          <w:b/>
          <w:sz w:val="44"/>
          <w:szCs w:val="44"/>
          <w:lang w:bidi="ar"/>
        </w:rPr>
        <w:object>
          <v:shape id="_x0000_i1025" o:spt="75" type="#_x0000_t75" style="height:466.5pt;width:810pt;" o:ole="t" filled="f" o:preferrelative="t" stroked="f" coordsize="21600,21600">
            <v:path/>
            <v:fill on="f" focussize="0,0"/>
            <v:stroke on="f"/>
            <v:imagedata r:id="rId5" o:title=""/>
            <o:lock v:ext="edit" aspectratio="t"/>
            <w10:wrap type="none"/>
            <w10:anchorlock/>
          </v:shape>
          <o:OLEObject Type="Embed" ProgID="Word.Document.12" ShapeID="_x0000_i1025" DrawAspect="Content" ObjectID="_1468075725" r:id="rId4">
            <o:LockedField>false</o:LockedField>
          </o:OLEObject>
        </w:object>
      </w:r>
    </w:p>
    <w:p w14:paraId="376CF628">
      <w:pPr>
        <w:pStyle w:val="2"/>
        <w:keepNext w:val="0"/>
        <w:keepLines w:val="0"/>
        <w:widowControl/>
        <w:suppressLineNumbers w:val="0"/>
        <w:ind w:firstLine="723" w:firstLineChars="200"/>
        <w:jc w:val="center"/>
        <w:rPr>
          <w:color w:val="333333"/>
          <w:sz w:val="36"/>
          <w:szCs w:val="36"/>
          <w:shd w:val="clear" w:color="auto" w:fill="F9F9F9"/>
        </w:rPr>
      </w:pPr>
      <w:r>
        <w:rPr>
          <w:color w:val="333333"/>
          <w:sz w:val="36"/>
          <w:szCs w:val="36"/>
          <w:shd w:val="clear" w:color="auto" w:fill="F9F9F9"/>
        </w:rPr>
        <w:t>福建广电网络集团</w:t>
      </w:r>
      <w:r>
        <w:rPr>
          <w:rFonts w:hint="eastAsia"/>
          <w:color w:val="333333"/>
          <w:sz w:val="36"/>
          <w:szCs w:val="36"/>
          <w:shd w:val="clear" w:color="auto" w:fill="F9F9F9"/>
          <w:lang w:val="en-US" w:eastAsia="zh-CN"/>
        </w:rPr>
        <w:t>新罗</w:t>
      </w:r>
      <w:r>
        <w:rPr>
          <w:color w:val="333333"/>
          <w:sz w:val="36"/>
          <w:szCs w:val="36"/>
          <w:shd w:val="clear" w:color="auto" w:fill="F9F9F9"/>
        </w:rPr>
        <w:t>分公司工会委员会</w:t>
      </w:r>
    </w:p>
    <w:p w14:paraId="49CCE459">
      <w:pPr>
        <w:pStyle w:val="2"/>
        <w:keepNext w:val="0"/>
        <w:keepLines w:val="0"/>
        <w:widowControl/>
        <w:suppressLineNumbers w:val="0"/>
        <w:ind w:firstLine="723" w:firstLineChars="200"/>
        <w:jc w:val="center"/>
        <w:rPr>
          <w:sz w:val="36"/>
          <w:szCs w:val="36"/>
        </w:rPr>
      </w:pPr>
      <w:r>
        <w:rPr>
          <w:color w:val="333333"/>
          <w:sz w:val="36"/>
          <w:szCs w:val="36"/>
          <w:shd w:val="clear" w:color="auto" w:fill="F9F9F9"/>
        </w:rPr>
        <w:t>关于</w:t>
      </w:r>
      <w:r>
        <w:rPr>
          <w:rFonts w:hint="eastAsia"/>
          <w:color w:val="333333"/>
          <w:sz w:val="36"/>
          <w:szCs w:val="36"/>
          <w:shd w:val="clear" w:color="auto" w:fill="F9F9F9"/>
          <w:lang w:val="en-US" w:eastAsia="zh-CN"/>
        </w:rPr>
        <w:t>2025</w:t>
      </w:r>
      <w:r>
        <w:rPr>
          <w:color w:val="333333"/>
          <w:sz w:val="36"/>
          <w:szCs w:val="36"/>
          <w:shd w:val="clear" w:color="auto" w:fill="F9F9F9"/>
        </w:rPr>
        <w:t>年会员生日蛋糕券采购比选招标公告</w:t>
      </w:r>
    </w:p>
    <w:p w14:paraId="0C98A795">
      <w:pPr>
        <w:keepNext w:val="0"/>
        <w:keepLines w:val="0"/>
        <w:widowControl/>
        <w:suppressLineNumbers w:val="0"/>
        <w:shd w:val="clear" w:color="auto" w:fill="F9F9F9"/>
        <w:jc w:val="left"/>
        <w:rPr>
          <w:rFonts w:hint="default" w:ascii="Arial" w:hAnsi="Arial" w:cs="Arial"/>
          <w:color w:val="333333"/>
          <w:sz w:val="21"/>
          <w:szCs w:val="21"/>
        </w:rPr>
      </w:pPr>
      <w:r>
        <w:rPr>
          <w:rFonts w:hint="default" w:ascii="Arial" w:hAnsi="Arial" w:eastAsia="宋体" w:cs="Arial"/>
          <w:kern w:val="0"/>
          <w:sz w:val="21"/>
          <w:szCs w:val="21"/>
          <w:shd w:val="clear" w:color="auto" w:fill="F9F9F9"/>
          <w:lang w:val="en-US" w:eastAsia="zh-CN" w:bidi="ar"/>
        </w:rPr>
        <w:fldChar w:fldCharType="begin"/>
      </w:r>
      <w:r>
        <w:rPr>
          <w:rFonts w:hint="default" w:ascii="Arial" w:hAnsi="Arial" w:eastAsia="宋体" w:cs="Arial"/>
          <w:kern w:val="0"/>
          <w:sz w:val="21"/>
          <w:szCs w:val="21"/>
          <w:shd w:val="clear" w:color="auto" w:fill="F9F9F9"/>
          <w:lang w:val="en-US" w:eastAsia="zh-CN" w:bidi="ar"/>
        </w:rPr>
        <w:instrText xml:space="preserve"> HYPERLINK "https://www.fjgdwl.com/longyan/bids/" \o "分享到微信" </w:instrText>
      </w:r>
      <w:r>
        <w:rPr>
          <w:rFonts w:hint="default" w:ascii="Arial" w:hAnsi="Arial" w:eastAsia="宋体" w:cs="Arial"/>
          <w:kern w:val="0"/>
          <w:sz w:val="21"/>
          <w:szCs w:val="21"/>
          <w:shd w:val="clear" w:color="auto" w:fill="F9F9F9"/>
          <w:lang w:val="en-US" w:eastAsia="zh-CN" w:bidi="ar"/>
        </w:rPr>
        <w:fldChar w:fldCharType="separate"/>
      </w:r>
      <w:r>
        <w:rPr>
          <w:rFonts w:hint="default" w:ascii="Arial" w:hAnsi="Arial" w:eastAsia="宋体" w:cs="Arial"/>
          <w:kern w:val="0"/>
          <w:sz w:val="21"/>
          <w:szCs w:val="21"/>
          <w:shd w:val="clear" w:color="auto" w:fill="F9F9F9"/>
          <w:lang w:val="en-US" w:eastAsia="zh-CN" w:bidi="ar"/>
        </w:rPr>
        <w:fldChar w:fldCharType="end"/>
      </w:r>
      <w:r>
        <w:rPr>
          <w:rFonts w:hint="default" w:ascii="Arial" w:hAnsi="Arial" w:eastAsia="宋体" w:cs="Arial"/>
          <w:kern w:val="0"/>
          <w:sz w:val="21"/>
          <w:szCs w:val="21"/>
          <w:shd w:val="clear" w:color="auto" w:fill="F9F9F9"/>
          <w:lang w:val="en-US" w:eastAsia="zh-CN" w:bidi="ar"/>
        </w:rPr>
        <w:fldChar w:fldCharType="begin"/>
      </w:r>
      <w:r>
        <w:rPr>
          <w:rFonts w:hint="default" w:ascii="Arial" w:hAnsi="Arial" w:eastAsia="宋体" w:cs="Arial"/>
          <w:kern w:val="0"/>
          <w:sz w:val="21"/>
          <w:szCs w:val="21"/>
          <w:shd w:val="clear" w:color="auto" w:fill="F9F9F9"/>
          <w:lang w:val="en-US" w:eastAsia="zh-CN" w:bidi="ar"/>
        </w:rPr>
        <w:instrText xml:space="preserve"> HYPERLINK "https://www.fjgdwl.com/longyan/bids/" \o "分享到新浪微博" </w:instrText>
      </w:r>
      <w:r>
        <w:rPr>
          <w:rFonts w:hint="default" w:ascii="Arial" w:hAnsi="Arial" w:eastAsia="宋体" w:cs="Arial"/>
          <w:kern w:val="0"/>
          <w:sz w:val="21"/>
          <w:szCs w:val="21"/>
          <w:shd w:val="clear" w:color="auto" w:fill="F9F9F9"/>
          <w:lang w:val="en-US" w:eastAsia="zh-CN" w:bidi="ar"/>
        </w:rPr>
        <w:fldChar w:fldCharType="separate"/>
      </w:r>
      <w:r>
        <w:rPr>
          <w:rFonts w:hint="default" w:ascii="Arial" w:hAnsi="Arial" w:eastAsia="宋体" w:cs="Arial"/>
          <w:kern w:val="0"/>
          <w:sz w:val="21"/>
          <w:szCs w:val="21"/>
          <w:shd w:val="clear" w:color="auto" w:fill="F9F9F9"/>
          <w:lang w:val="en-US" w:eastAsia="zh-CN" w:bidi="ar"/>
        </w:rPr>
        <w:fldChar w:fldCharType="end"/>
      </w:r>
      <w:r>
        <w:rPr>
          <w:rFonts w:hint="default" w:ascii="Arial" w:hAnsi="Arial" w:eastAsia="宋体" w:cs="Arial"/>
          <w:kern w:val="0"/>
          <w:sz w:val="21"/>
          <w:szCs w:val="21"/>
          <w:shd w:val="clear" w:color="auto" w:fill="F9F9F9"/>
          <w:lang w:val="en-US" w:eastAsia="zh-CN" w:bidi="ar"/>
        </w:rPr>
        <w:fldChar w:fldCharType="begin"/>
      </w:r>
      <w:r>
        <w:rPr>
          <w:rFonts w:hint="default" w:ascii="Arial" w:hAnsi="Arial" w:eastAsia="宋体" w:cs="Arial"/>
          <w:kern w:val="0"/>
          <w:sz w:val="21"/>
          <w:szCs w:val="21"/>
          <w:shd w:val="clear" w:color="auto" w:fill="F9F9F9"/>
          <w:lang w:val="en-US" w:eastAsia="zh-CN" w:bidi="ar"/>
        </w:rPr>
        <w:instrText xml:space="preserve"> HYPERLINK "https://www.fjgdwl.com/longyan/bids/" \o "腾讯微博" </w:instrText>
      </w:r>
      <w:r>
        <w:rPr>
          <w:rFonts w:hint="default" w:ascii="Arial" w:hAnsi="Arial" w:eastAsia="宋体" w:cs="Arial"/>
          <w:kern w:val="0"/>
          <w:sz w:val="21"/>
          <w:szCs w:val="21"/>
          <w:shd w:val="clear" w:color="auto" w:fill="F9F9F9"/>
          <w:lang w:val="en-US" w:eastAsia="zh-CN" w:bidi="ar"/>
        </w:rPr>
        <w:fldChar w:fldCharType="separate"/>
      </w:r>
      <w:r>
        <w:rPr>
          <w:rFonts w:hint="default" w:ascii="Arial" w:hAnsi="Arial" w:eastAsia="宋体" w:cs="Arial"/>
          <w:kern w:val="0"/>
          <w:sz w:val="21"/>
          <w:szCs w:val="21"/>
          <w:shd w:val="clear" w:color="auto" w:fill="F9F9F9"/>
          <w:lang w:val="en-US" w:eastAsia="zh-CN" w:bidi="ar"/>
        </w:rPr>
        <w:fldChar w:fldCharType="end"/>
      </w:r>
    </w:p>
    <w:p w14:paraId="0F15EDE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firstLine="620" w:firstLineChars="200"/>
        <w:rPr>
          <w:rFonts w:hint="default" w:ascii="Verdana" w:hAnsi="Verdana" w:cs="Verdana"/>
          <w:color w:val="333333"/>
          <w:sz w:val="18"/>
          <w:szCs w:val="18"/>
        </w:rPr>
      </w:pPr>
      <w:r>
        <w:rPr>
          <w:rFonts w:ascii="仿宋" w:hAnsi="仿宋" w:eastAsia="仿宋" w:cs="仿宋"/>
          <w:color w:val="333333"/>
          <w:sz w:val="31"/>
          <w:szCs w:val="31"/>
          <w:shd w:val="clear" w:color="auto" w:fill="FFFFFF"/>
        </w:rPr>
        <w:t>本比选项目为福建广电网络集团</w:t>
      </w:r>
      <w:r>
        <w:rPr>
          <w:rFonts w:hint="eastAsia" w:ascii="仿宋" w:hAnsi="仿宋" w:eastAsia="仿宋" w:cs="仿宋"/>
          <w:color w:val="333333"/>
          <w:sz w:val="31"/>
          <w:szCs w:val="31"/>
          <w:shd w:val="clear" w:color="auto" w:fill="FFFFFF"/>
          <w:lang w:val="en-US" w:eastAsia="zh-CN"/>
        </w:rPr>
        <w:t>新罗</w:t>
      </w:r>
      <w:r>
        <w:rPr>
          <w:rFonts w:ascii="仿宋" w:hAnsi="仿宋" w:eastAsia="仿宋" w:cs="仿宋"/>
          <w:color w:val="333333"/>
          <w:sz w:val="31"/>
          <w:szCs w:val="31"/>
          <w:shd w:val="clear" w:color="auto" w:fill="FFFFFF"/>
        </w:rPr>
        <w:t>分公司</w:t>
      </w:r>
      <w:r>
        <w:rPr>
          <w:rFonts w:hint="eastAsia" w:ascii="仿宋" w:hAnsi="仿宋" w:eastAsia="仿宋" w:cs="仿宋"/>
          <w:color w:val="333333"/>
          <w:sz w:val="31"/>
          <w:szCs w:val="31"/>
          <w:shd w:val="clear" w:color="auto" w:fill="FFFFFF"/>
          <w:lang w:val="en-US" w:eastAsia="zh-CN"/>
        </w:rPr>
        <w:t>2025</w:t>
      </w:r>
      <w:r>
        <w:rPr>
          <w:rFonts w:hint="eastAsia" w:ascii="仿宋" w:hAnsi="仿宋" w:eastAsia="仿宋" w:cs="仿宋"/>
          <w:color w:val="333333"/>
          <w:sz w:val="31"/>
          <w:szCs w:val="31"/>
          <w:shd w:val="clear" w:color="auto" w:fill="FFFFFF"/>
        </w:rPr>
        <w:t>年员工生日蛋糕券采购，采购人为福建广电网络集团</w:t>
      </w:r>
      <w:r>
        <w:rPr>
          <w:rFonts w:hint="eastAsia" w:ascii="仿宋" w:hAnsi="仿宋" w:eastAsia="仿宋" w:cs="仿宋"/>
          <w:color w:val="333333"/>
          <w:sz w:val="31"/>
          <w:szCs w:val="31"/>
          <w:shd w:val="clear" w:color="auto" w:fill="FFFFFF"/>
          <w:lang w:val="en-US" w:eastAsia="zh-CN"/>
        </w:rPr>
        <w:t>新罗</w:t>
      </w:r>
      <w:r>
        <w:rPr>
          <w:rFonts w:hint="eastAsia" w:ascii="仿宋" w:hAnsi="仿宋" w:eastAsia="仿宋" w:cs="仿宋"/>
          <w:color w:val="333333"/>
          <w:sz w:val="31"/>
          <w:szCs w:val="31"/>
          <w:shd w:val="clear" w:color="auto" w:fill="FFFFFF"/>
        </w:rPr>
        <w:t>分公司工会委员会。现进行公开比选，特邀请有意向的且具有提供服务能力的潜在应答人（以下简称“应答人”）参选。</w:t>
      </w:r>
    </w:p>
    <w:p w14:paraId="0F1F455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firstLine="645"/>
        <w:rPr>
          <w:rFonts w:hint="default" w:ascii="Verdana" w:hAnsi="Verdana" w:cs="Verdana"/>
          <w:color w:val="333333"/>
          <w:sz w:val="18"/>
          <w:szCs w:val="18"/>
        </w:rPr>
      </w:pPr>
      <w:r>
        <w:rPr>
          <w:rFonts w:hint="eastAsia" w:ascii="仿宋" w:hAnsi="仿宋" w:eastAsia="仿宋" w:cs="仿宋"/>
          <w:color w:val="333333"/>
          <w:sz w:val="31"/>
          <w:szCs w:val="31"/>
          <w:shd w:val="clear" w:color="auto" w:fill="FFFFFF"/>
        </w:rPr>
        <w:t> </w:t>
      </w:r>
      <w:r>
        <w:rPr>
          <w:rStyle w:val="8"/>
          <w:rFonts w:hint="eastAsia" w:ascii="宋体" w:hAnsi="宋体" w:eastAsia="宋体" w:cs="宋体"/>
          <w:color w:val="333333"/>
          <w:sz w:val="31"/>
          <w:szCs w:val="31"/>
          <w:shd w:val="clear" w:color="auto" w:fill="FFFFFF"/>
        </w:rPr>
        <w:t>一、项目概况与采购内容</w:t>
      </w:r>
      <w:r>
        <w:rPr>
          <w:rStyle w:val="8"/>
          <w:rFonts w:hint="eastAsia" w:ascii="宋体" w:hAnsi="宋体" w:eastAsia="宋体" w:cs="宋体"/>
          <w:color w:val="333333"/>
          <w:sz w:val="31"/>
          <w:szCs w:val="31"/>
          <w:shd w:val="clear" w:color="auto" w:fill="FFFFFF"/>
        </w:rPr>
        <w:br w:type="textWrapping"/>
      </w:r>
      <w:r>
        <w:rPr>
          <w:rStyle w:val="8"/>
          <w:rFonts w:hint="eastAsia" w:ascii="宋体" w:hAnsi="宋体" w:eastAsia="宋体" w:cs="宋体"/>
          <w:color w:val="333333"/>
          <w:sz w:val="31"/>
          <w:szCs w:val="31"/>
          <w:shd w:val="clear" w:color="auto" w:fill="FFFFFF"/>
        </w:rPr>
        <w:t>  </w:t>
      </w:r>
      <w:r>
        <w:rPr>
          <w:rStyle w:val="8"/>
          <w:rFonts w:hint="eastAsia" w:eastAsia="宋体" w:cs="宋体"/>
          <w:color w:val="333333"/>
          <w:sz w:val="31"/>
          <w:szCs w:val="31"/>
          <w:shd w:val="clear" w:color="auto" w:fill="FFFFFF"/>
          <w:lang w:val="en-US" w:eastAsia="zh-CN"/>
        </w:rPr>
        <w:t xml:space="preserve"> </w:t>
      </w:r>
      <w:r>
        <w:rPr>
          <w:rFonts w:hint="eastAsia" w:ascii="仿宋" w:hAnsi="仿宋" w:eastAsia="仿宋" w:cs="仿宋"/>
          <w:color w:val="333333"/>
          <w:sz w:val="31"/>
          <w:szCs w:val="31"/>
          <w:shd w:val="clear" w:color="auto" w:fill="FFFFFF"/>
        </w:rPr>
        <w:t>1.预算金额：以</w:t>
      </w:r>
      <w:r>
        <w:rPr>
          <w:rFonts w:ascii="仿宋_GB2312" w:hAnsi="Verdana" w:eastAsia="仿宋_GB2312" w:cs="仿宋_GB2312"/>
          <w:color w:val="333333"/>
          <w:sz w:val="31"/>
          <w:szCs w:val="31"/>
          <w:shd w:val="clear" w:color="auto" w:fill="FFFFFF"/>
        </w:rPr>
        <w:t>生日蛋糕券形式提供，每券现金价值300元，数量1</w:t>
      </w:r>
      <w:r>
        <w:rPr>
          <w:rFonts w:hint="eastAsia" w:ascii="仿宋_GB2312" w:hAnsi="Verdana" w:eastAsia="仿宋_GB2312" w:cs="仿宋_GB2312"/>
          <w:color w:val="333333"/>
          <w:sz w:val="31"/>
          <w:szCs w:val="31"/>
          <w:shd w:val="clear" w:color="auto" w:fill="FFFFFF"/>
          <w:lang w:val="en-US" w:eastAsia="zh-CN"/>
        </w:rPr>
        <w:t>0</w:t>
      </w:r>
      <w:r>
        <w:rPr>
          <w:rFonts w:ascii="仿宋_GB2312" w:hAnsi="Verdana" w:eastAsia="仿宋_GB2312" w:cs="仿宋_GB2312"/>
          <w:color w:val="333333"/>
          <w:sz w:val="31"/>
          <w:szCs w:val="31"/>
          <w:shd w:val="clear" w:color="auto" w:fill="FFFFFF"/>
        </w:rPr>
        <w:t>0张以上，最终以实际数量为准</w:t>
      </w:r>
      <w:r>
        <w:rPr>
          <w:rFonts w:hint="eastAsia" w:ascii="仿宋" w:hAnsi="仿宋" w:eastAsia="仿宋" w:cs="仿宋"/>
          <w:color w:val="333333"/>
          <w:sz w:val="31"/>
          <w:szCs w:val="31"/>
          <w:shd w:val="clear" w:color="auto" w:fill="FFFFFF"/>
        </w:rPr>
        <w:t>）。</w:t>
      </w:r>
      <w:r>
        <w:rPr>
          <w:rFonts w:hint="eastAsia" w:ascii="仿宋" w:hAnsi="仿宋" w:eastAsia="仿宋" w:cs="仿宋"/>
          <w:color w:val="333333"/>
          <w:sz w:val="31"/>
          <w:szCs w:val="31"/>
          <w:shd w:val="clear" w:color="auto" w:fill="FFFFFF"/>
        </w:rPr>
        <w:br w:type="textWrapping"/>
      </w:r>
      <w:r>
        <w:rPr>
          <w:rFonts w:hint="eastAsia" w:ascii="仿宋" w:hAnsi="仿宋" w:eastAsia="仿宋" w:cs="仿宋"/>
          <w:color w:val="333333"/>
          <w:sz w:val="31"/>
          <w:szCs w:val="31"/>
          <w:shd w:val="clear" w:color="auto" w:fill="FFFFFF"/>
        </w:rPr>
        <w:t xml:space="preserve">   </w:t>
      </w:r>
      <w:r>
        <w:rPr>
          <w:rFonts w:hint="eastAsia" w:ascii="仿宋" w:hAnsi="仿宋" w:eastAsia="仿宋" w:cs="仿宋"/>
          <w:color w:val="333333"/>
          <w:sz w:val="31"/>
          <w:szCs w:val="31"/>
          <w:shd w:val="clear" w:color="auto" w:fill="FFFFFF"/>
          <w:lang w:val="en-US" w:eastAsia="zh-CN"/>
        </w:rPr>
        <w:t xml:space="preserve"> </w:t>
      </w:r>
      <w:r>
        <w:rPr>
          <w:rFonts w:hint="eastAsia" w:ascii="仿宋" w:hAnsi="仿宋" w:eastAsia="仿宋" w:cs="仿宋"/>
          <w:color w:val="333333"/>
          <w:sz w:val="31"/>
          <w:szCs w:val="31"/>
          <w:shd w:val="clear" w:color="auto" w:fill="FFFFFF"/>
        </w:rPr>
        <w:t> </w:t>
      </w:r>
      <w:r>
        <w:rPr>
          <w:rFonts w:hint="eastAsia" w:ascii="仿宋" w:hAnsi="仿宋" w:eastAsia="仿宋" w:cs="仿宋"/>
          <w:color w:val="333333"/>
          <w:sz w:val="31"/>
          <w:szCs w:val="31"/>
          <w:shd w:val="clear" w:color="auto" w:fill="FFFFFF"/>
          <w:lang w:val="en-US" w:eastAsia="zh-CN"/>
        </w:rPr>
        <w:t xml:space="preserve"> </w:t>
      </w:r>
      <w:r>
        <w:rPr>
          <w:rFonts w:hint="eastAsia" w:ascii="仿宋" w:hAnsi="仿宋" w:eastAsia="仿宋" w:cs="仿宋"/>
          <w:color w:val="333333"/>
          <w:sz w:val="31"/>
          <w:szCs w:val="31"/>
          <w:shd w:val="clear" w:color="auto" w:fill="FFFFFF"/>
        </w:rPr>
        <w:t>2.采购内容：福建广电网络集团</w:t>
      </w:r>
      <w:r>
        <w:rPr>
          <w:rFonts w:hint="eastAsia" w:ascii="仿宋" w:hAnsi="仿宋" w:eastAsia="仿宋" w:cs="仿宋"/>
          <w:color w:val="333333"/>
          <w:sz w:val="31"/>
          <w:szCs w:val="31"/>
          <w:shd w:val="clear" w:color="auto" w:fill="FFFFFF"/>
          <w:lang w:val="en-US" w:eastAsia="zh-CN"/>
        </w:rPr>
        <w:t>新罗</w:t>
      </w:r>
      <w:r>
        <w:rPr>
          <w:rFonts w:hint="eastAsia" w:ascii="仿宋" w:hAnsi="仿宋" w:eastAsia="仿宋" w:cs="仿宋"/>
          <w:color w:val="333333"/>
          <w:sz w:val="31"/>
          <w:szCs w:val="31"/>
          <w:shd w:val="clear" w:color="auto" w:fill="FFFFFF"/>
        </w:rPr>
        <w:t>分公司</w:t>
      </w:r>
      <w:r>
        <w:rPr>
          <w:rFonts w:hint="eastAsia" w:ascii="仿宋" w:hAnsi="仿宋" w:eastAsia="仿宋" w:cs="仿宋"/>
          <w:color w:val="333333"/>
          <w:sz w:val="31"/>
          <w:szCs w:val="31"/>
          <w:shd w:val="clear" w:color="auto" w:fill="FFFFFF"/>
          <w:lang w:val="en-US" w:eastAsia="zh-CN"/>
        </w:rPr>
        <w:t>2025</w:t>
      </w:r>
      <w:r>
        <w:rPr>
          <w:rFonts w:hint="eastAsia" w:ascii="仿宋" w:hAnsi="仿宋" w:eastAsia="仿宋" w:cs="仿宋"/>
          <w:color w:val="333333"/>
          <w:sz w:val="31"/>
          <w:szCs w:val="31"/>
          <w:shd w:val="clear" w:color="auto" w:fill="FFFFFF"/>
        </w:rPr>
        <w:t>年员工生日蛋糕券采购。</w:t>
      </w:r>
      <w:r>
        <w:rPr>
          <w:rFonts w:hint="eastAsia" w:ascii="仿宋" w:hAnsi="仿宋" w:eastAsia="仿宋" w:cs="仿宋"/>
          <w:color w:val="333333"/>
          <w:sz w:val="31"/>
          <w:szCs w:val="31"/>
          <w:shd w:val="clear" w:color="auto" w:fill="FFFFFF"/>
        </w:rPr>
        <w:br w:type="textWrapping"/>
      </w:r>
      <w:r>
        <w:rPr>
          <w:rFonts w:hint="eastAsia" w:ascii="仿宋" w:hAnsi="仿宋" w:eastAsia="仿宋" w:cs="仿宋"/>
          <w:color w:val="333333"/>
          <w:sz w:val="31"/>
          <w:szCs w:val="31"/>
          <w:shd w:val="clear" w:color="auto" w:fill="FFFFFF"/>
        </w:rPr>
        <w:t xml:space="preserve">    </w:t>
      </w:r>
      <w:r>
        <w:rPr>
          <w:rFonts w:hint="eastAsia" w:ascii="仿宋" w:hAnsi="仿宋" w:eastAsia="仿宋" w:cs="仿宋"/>
          <w:color w:val="333333"/>
          <w:sz w:val="31"/>
          <w:szCs w:val="31"/>
          <w:shd w:val="clear" w:color="auto" w:fill="FFFFFF"/>
          <w:lang w:val="en-US" w:eastAsia="zh-CN"/>
        </w:rPr>
        <w:t xml:space="preserve">  </w:t>
      </w:r>
      <w:r>
        <w:rPr>
          <w:rFonts w:hint="eastAsia" w:ascii="仿宋" w:hAnsi="仿宋" w:eastAsia="仿宋" w:cs="仿宋"/>
          <w:color w:val="333333"/>
          <w:sz w:val="31"/>
          <w:szCs w:val="31"/>
          <w:shd w:val="clear" w:color="auto" w:fill="FFFFFF"/>
        </w:rPr>
        <w:t>3.服务周期及实施地点：</w:t>
      </w:r>
      <w:r>
        <w:rPr>
          <w:rFonts w:hint="eastAsia" w:ascii="仿宋" w:hAnsi="仿宋" w:eastAsia="仿宋" w:cs="仿宋"/>
          <w:color w:val="333333"/>
          <w:sz w:val="31"/>
          <w:szCs w:val="31"/>
          <w:shd w:val="clear" w:color="auto" w:fill="FFFFFF"/>
          <w:lang w:val="en-US" w:eastAsia="zh-CN"/>
        </w:rPr>
        <w:t>1</w:t>
      </w:r>
      <w:r>
        <w:rPr>
          <w:rFonts w:hint="eastAsia" w:ascii="仿宋" w:hAnsi="仿宋" w:eastAsia="仿宋" w:cs="仿宋"/>
          <w:color w:val="333333"/>
          <w:sz w:val="31"/>
          <w:szCs w:val="31"/>
          <w:shd w:val="clear" w:color="auto" w:fill="FFFFFF"/>
        </w:rPr>
        <w:t>年（自202</w:t>
      </w:r>
      <w:r>
        <w:rPr>
          <w:rFonts w:hint="eastAsia" w:ascii="仿宋" w:hAnsi="仿宋" w:eastAsia="仿宋" w:cs="仿宋"/>
          <w:color w:val="333333"/>
          <w:sz w:val="31"/>
          <w:szCs w:val="31"/>
          <w:shd w:val="clear" w:color="auto" w:fill="FFFFFF"/>
          <w:lang w:val="en-US" w:eastAsia="zh-CN"/>
        </w:rPr>
        <w:t>5</w:t>
      </w:r>
      <w:r>
        <w:rPr>
          <w:rFonts w:hint="eastAsia" w:ascii="仿宋" w:hAnsi="仿宋" w:eastAsia="仿宋" w:cs="仿宋"/>
          <w:color w:val="333333"/>
          <w:sz w:val="31"/>
          <w:szCs w:val="31"/>
          <w:shd w:val="clear" w:color="auto" w:fill="FFFFFF"/>
        </w:rPr>
        <w:t>年1月至202</w:t>
      </w:r>
      <w:r>
        <w:rPr>
          <w:rFonts w:hint="eastAsia" w:ascii="仿宋" w:hAnsi="仿宋" w:eastAsia="仿宋" w:cs="仿宋"/>
          <w:color w:val="333333"/>
          <w:sz w:val="31"/>
          <w:szCs w:val="31"/>
          <w:shd w:val="clear" w:color="auto" w:fill="FFFFFF"/>
          <w:lang w:val="en-US" w:eastAsia="zh-CN"/>
        </w:rPr>
        <w:t>5</w:t>
      </w:r>
      <w:r>
        <w:rPr>
          <w:rFonts w:hint="eastAsia" w:ascii="仿宋" w:hAnsi="仿宋" w:eastAsia="仿宋" w:cs="仿宋"/>
          <w:color w:val="333333"/>
          <w:sz w:val="31"/>
          <w:szCs w:val="31"/>
          <w:shd w:val="clear" w:color="auto" w:fill="FFFFFF"/>
        </w:rPr>
        <w:t>年12月），龙岩中心城区。</w:t>
      </w:r>
      <w:r>
        <w:rPr>
          <w:rFonts w:hint="eastAsia" w:ascii="仿宋" w:hAnsi="仿宋" w:eastAsia="仿宋" w:cs="仿宋"/>
          <w:color w:val="333333"/>
          <w:sz w:val="31"/>
          <w:szCs w:val="31"/>
          <w:shd w:val="clear" w:color="auto" w:fill="FFFFFF"/>
        </w:rPr>
        <w:br w:type="textWrapping"/>
      </w:r>
      <w:r>
        <w:rPr>
          <w:rFonts w:hint="eastAsia" w:ascii="仿宋" w:hAnsi="仿宋" w:eastAsia="仿宋" w:cs="仿宋"/>
          <w:color w:val="333333"/>
          <w:sz w:val="31"/>
          <w:szCs w:val="31"/>
          <w:shd w:val="clear" w:color="auto" w:fill="FFFFFF"/>
        </w:rPr>
        <w:t xml:space="preserve">    </w:t>
      </w:r>
      <w:r>
        <w:rPr>
          <w:rFonts w:hint="eastAsia" w:ascii="仿宋" w:hAnsi="仿宋" w:eastAsia="仿宋" w:cs="仿宋"/>
          <w:color w:val="333333"/>
          <w:sz w:val="31"/>
          <w:szCs w:val="31"/>
          <w:shd w:val="clear" w:color="auto" w:fill="FFFFFF"/>
          <w:lang w:val="en-US" w:eastAsia="zh-CN"/>
        </w:rPr>
        <w:t xml:space="preserve">  </w:t>
      </w:r>
      <w:r>
        <w:rPr>
          <w:rFonts w:hint="eastAsia" w:ascii="仿宋" w:hAnsi="仿宋" w:eastAsia="仿宋" w:cs="仿宋"/>
          <w:color w:val="333333"/>
          <w:sz w:val="31"/>
          <w:szCs w:val="31"/>
          <w:shd w:val="clear" w:color="auto" w:fill="FFFFFF"/>
        </w:rPr>
        <w:t>4. 本项目不划分采购包。</w:t>
      </w:r>
      <w:r>
        <w:rPr>
          <w:rFonts w:hint="eastAsia" w:ascii="仿宋" w:hAnsi="仿宋" w:eastAsia="仿宋" w:cs="仿宋"/>
          <w:color w:val="333333"/>
          <w:sz w:val="31"/>
          <w:szCs w:val="31"/>
          <w:shd w:val="clear" w:color="auto" w:fill="FFFFFF"/>
        </w:rPr>
        <w:br w:type="textWrapping"/>
      </w:r>
      <w:r>
        <w:rPr>
          <w:rFonts w:hint="eastAsia" w:ascii="仿宋" w:hAnsi="仿宋" w:eastAsia="仿宋" w:cs="仿宋"/>
          <w:color w:val="333333"/>
          <w:sz w:val="31"/>
          <w:szCs w:val="31"/>
          <w:shd w:val="clear" w:color="auto" w:fill="FFFFFF"/>
        </w:rPr>
        <w:t>    </w:t>
      </w:r>
      <w:r>
        <w:rPr>
          <w:rFonts w:hint="eastAsia" w:ascii="仿宋" w:hAnsi="仿宋" w:eastAsia="仿宋" w:cs="仿宋"/>
          <w:color w:val="333333"/>
          <w:sz w:val="31"/>
          <w:szCs w:val="31"/>
          <w:shd w:val="clear" w:color="auto" w:fill="FFFFFF"/>
          <w:lang w:val="en-US" w:eastAsia="zh-CN"/>
        </w:rPr>
        <w:t xml:space="preserve">   </w:t>
      </w:r>
      <w:r>
        <w:rPr>
          <w:rStyle w:val="8"/>
          <w:rFonts w:hint="eastAsia" w:ascii="宋体" w:hAnsi="宋体" w:eastAsia="宋体" w:cs="宋体"/>
          <w:color w:val="333333"/>
          <w:sz w:val="31"/>
          <w:szCs w:val="31"/>
          <w:shd w:val="clear" w:color="auto" w:fill="FFFFFF"/>
        </w:rPr>
        <w:t>二、应答人资格要求</w:t>
      </w:r>
      <w:r>
        <w:rPr>
          <w:rStyle w:val="8"/>
          <w:rFonts w:hint="eastAsia" w:ascii="宋体" w:hAnsi="宋体" w:eastAsia="宋体" w:cs="宋体"/>
          <w:color w:val="333333"/>
          <w:sz w:val="31"/>
          <w:szCs w:val="31"/>
          <w:shd w:val="clear" w:color="auto" w:fill="FFFFFF"/>
        </w:rPr>
        <w:br w:type="textWrapping"/>
      </w:r>
      <w:r>
        <w:rPr>
          <w:rStyle w:val="8"/>
          <w:rFonts w:hint="eastAsia" w:ascii="宋体" w:hAnsi="宋体" w:eastAsia="宋体" w:cs="宋体"/>
          <w:color w:val="333333"/>
          <w:sz w:val="31"/>
          <w:szCs w:val="31"/>
          <w:shd w:val="clear" w:color="auto" w:fill="FFFFFF"/>
        </w:rPr>
        <w:t>  </w:t>
      </w:r>
      <w:r>
        <w:rPr>
          <w:rFonts w:hint="eastAsia" w:ascii="仿宋" w:hAnsi="仿宋" w:eastAsia="仿宋" w:cs="仿宋"/>
          <w:color w:val="333333"/>
          <w:sz w:val="31"/>
          <w:szCs w:val="31"/>
          <w:shd w:val="clear" w:color="auto" w:fill="FFFFFF"/>
        </w:rPr>
        <w:t>1. 证照要求：应答人必须是在中华人民共和国依法注册的、具有独立法人资格的、</w:t>
      </w:r>
      <w:r>
        <w:rPr>
          <w:rFonts w:hint="default" w:ascii="仿宋_GB2312" w:hAnsi="Verdana" w:eastAsia="仿宋_GB2312" w:cs="仿宋_GB2312"/>
          <w:color w:val="333333"/>
          <w:sz w:val="31"/>
          <w:szCs w:val="31"/>
          <w:shd w:val="clear" w:color="auto" w:fill="FFFFFF"/>
        </w:rPr>
        <w:t>具备国家法律规定的食品生产许可的资质、</w:t>
      </w:r>
      <w:r>
        <w:rPr>
          <w:rFonts w:hint="eastAsia" w:ascii="仿宋" w:hAnsi="仿宋" w:eastAsia="仿宋" w:cs="仿宋"/>
          <w:color w:val="333333"/>
          <w:sz w:val="31"/>
          <w:szCs w:val="31"/>
          <w:shd w:val="clear" w:color="auto" w:fill="FFFFFF"/>
        </w:rPr>
        <w:t>有能力提供本次招标服务的供应商；持有工商行政管理部门核发的有效期内的</w:t>
      </w:r>
      <w:r>
        <w:rPr>
          <w:rFonts w:hint="eastAsia" w:ascii="仿宋" w:hAnsi="仿宋" w:eastAsia="仿宋" w:cs="仿宋"/>
          <w:color w:val="333333"/>
          <w:sz w:val="31"/>
          <w:szCs w:val="31"/>
          <w:shd w:val="clear" w:color="auto" w:fill="FFFFFF"/>
          <w:lang w:eastAsia="zh-CN"/>
        </w:rPr>
        <w:t>相关</w:t>
      </w:r>
      <w:r>
        <w:rPr>
          <w:rFonts w:hint="eastAsia" w:ascii="仿宋" w:hAnsi="仿宋" w:eastAsia="仿宋" w:cs="仿宋"/>
          <w:color w:val="333333"/>
          <w:sz w:val="31"/>
          <w:szCs w:val="31"/>
          <w:shd w:val="clear" w:color="auto" w:fill="FFFFFF"/>
        </w:rPr>
        <w:t>证</w:t>
      </w:r>
      <w:r>
        <w:rPr>
          <w:rFonts w:hint="eastAsia" w:ascii="仿宋" w:hAnsi="仿宋" w:eastAsia="仿宋" w:cs="仿宋"/>
          <w:color w:val="333333"/>
          <w:sz w:val="31"/>
          <w:szCs w:val="31"/>
          <w:shd w:val="clear" w:color="auto" w:fill="FFFFFF"/>
          <w:lang w:eastAsia="zh-CN"/>
        </w:rPr>
        <w:t>照</w:t>
      </w:r>
      <w:r>
        <w:rPr>
          <w:rFonts w:hint="eastAsia" w:ascii="仿宋" w:hAnsi="仿宋" w:eastAsia="仿宋" w:cs="仿宋"/>
          <w:color w:val="333333"/>
          <w:sz w:val="31"/>
          <w:szCs w:val="31"/>
          <w:shd w:val="clear" w:color="auto" w:fill="FFFFFF"/>
        </w:rPr>
        <w:t>，证件应在有效期内</w:t>
      </w:r>
      <w:r>
        <w:rPr>
          <w:rFonts w:hint="default" w:ascii="仿宋_GB2312" w:hAnsi="Verdana" w:eastAsia="仿宋_GB2312" w:cs="仿宋_GB2312"/>
          <w:color w:val="333333"/>
          <w:sz w:val="31"/>
          <w:szCs w:val="31"/>
          <w:shd w:val="clear" w:color="auto" w:fill="FFFFFF"/>
        </w:rPr>
        <w:t>。</w:t>
      </w:r>
    </w:p>
    <w:p w14:paraId="53A8144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25" w:lineRule="atLeast"/>
        <w:ind w:left="645" w:firstLine="0"/>
        <w:rPr>
          <w:rFonts w:hint="default" w:ascii="Verdana" w:hAnsi="Verdana" w:cs="Verdana"/>
          <w:color w:val="333333"/>
          <w:sz w:val="18"/>
          <w:szCs w:val="18"/>
        </w:rPr>
      </w:pPr>
      <w:r>
        <w:rPr>
          <w:rFonts w:hint="eastAsia" w:ascii="仿宋" w:hAnsi="仿宋" w:eastAsia="仿宋" w:cs="仿宋"/>
          <w:color w:val="333333"/>
          <w:sz w:val="31"/>
          <w:szCs w:val="31"/>
          <w:shd w:val="clear" w:color="auto" w:fill="FFFFFF"/>
        </w:rPr>
        <w:t>2.</w:t>
      </w:r>
      <w:r>
        <w:rPr>
          <w:rFonts w:hint="default" w:ascii="Times New Roman" w:hAnsi="Times New Roman" w:eastAsia="仿宋" w:cs="Times New Roman"/>
          <w:color w:val="333333"/>
          <w:sz w:val="13"/>
          <w:szCs w:val="13"/>
          <w:shd w:val="clear" w:color="auto" w:fill="FFFFFF"/>
        </w:rPr>
        <w:t> </w:t>
      </w:r>
      <w:r>
        <w:rPr>
          <w:rFonts w:hint="eastAsia" w:ascii="仿宋" w:hAnsi="仿宋" w:eastAsia="仿宋" w:cs="仿宋"/>
          <w:color w:val="333333"/>
          <w:sz w:val="31"/>
          <w:szCs w:val="31"/>
          <w:shd w:val="clear" w:color="auto" w:fill="FFFFFF"/>
        </w:rPr>
        <w:t>税务要求：中选后须开具增值税普通发票。</w:t>
      </w:r>
    </w:p>
    <w:p w14:paraId="720C63B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25" w:lineRule="atLeast"/>
        <w:ind w:left="0" w:firstLine="645"/>
        <w:rPr>
          <w:rFonts w:hint="default" w:ascii="Verdana" w:hAnsi="Verdana" w:cs="Verdana"/>
          <w:color w:val="333333"/>
          <w:sz w:val="18"/>
          <w:szCs w:val="18"/>
        </w:rPr>
      </w:pPr>
      <w:r>
        <w:rPr>
          <w:rFonts w:hint="eastAsia" w:ascii="仿宋" w:hAnsi="仿宋" w:eastAsia="仿宋" w:cs="仿宋"/>
          <w:color w:val="333333"/>
          <w:sz w:val="31"/>
          <w:szCs w:val="31"/>
          <w:shd w:val="clear" w:color="auto" w:fill="FFFFFF"/>
        </w:rPr>
        <w:t>3.资质要求：应答人具有有效的</w:t>
      </w:r>
      <w:r>
        <w:rPr>
          <w:rFonts w:hint="eastAsia" w:ascii="仿宋" w:hAnsi="仿宋" w:eastAsia="仿宋" w:cs="仿宋"/>
          <w:color w:val="333333"/>
          <w:sz w:val="31"/>
          <w:szCs w:val="31"/>
          <w:shd w:val="clear" w:color="auto" w:fill="FFFFFF"/>
          <w:lang w:eastAsia="zh-CN"/>
        </w:rPr>
        <w:t>相关</w:t>
      </w:r>
      <w:r>
        <w:rPr>
          <w:rFonts w:hint="eastAsia" w:ascii="仿宋" w:hAnsi="仿宋" w:eastAsia="仿宋" w:cs="仿宋"/>
          <w:color w:val="333333"/>
          <w:sz w:val="31"/>
          <w:szCs w:val="31"/>
          <w:shd w:val="clear" w:color="auto" w:fill="FFFFFF"/>
        </w:rPr>
        <w:t>证</w:t>
      </w:r>
      <w:r>
        <w:rPr>
          <w:rFonts w:hint="eastAsia" w:ascii="仿宋" w:hAnsi="仿宋" w:eastAsia="仿宋" w:cs="仿宋"/>
          <w:color w:val="333333"/>
          <w:sz w:val="31"/>
          <w:szCs w:val="31"/>
          <w:shd w:val="clear" w:color="auto" w:fill="FFFFFF"/>
          <w:lang w:eastAsia="zh-CN"/>
        </w:rPr>
        <w:t>照</w:t>
      </w:r>
      <w:r>
        <w:rPr>
          <w:rFonts w:hint="default" w:ascii="仿宋_GB2312" w:hAnsi="Verdana" w:eastAsia="仿宋_GB2312" w:cs="仿宋_GB2312"/>
          <w:color w:val="333333"/>
          <w:sz w:val="31"/>
          <w:szCs w:val="31"/>
          <w:shd w:val="clear" w:color="auto" w:fill="FFFFFF"/>
        </w:rPr>
        <w:t>，在龙岩城区有</w:t>
      </w:r>
      <w:r>
        <w:rPr>
          <w:rFonts w:hint="eastAsia" w:ascii="仿宋_GB2312" w:hAnsi="Verdana" w:eastAsia="仿宋_GB2312" w:cs="仿宋_GB2312"/>
          <w:color w:val="333333"/>
          <w:sz w:val="31"/>
          <w:szCs w:val="31"/>
          <w:shd w:val="clear" w:color="auto" w:fill="FFFFFF"/>
          <w:lang w:val="en-US" w:eastAsia="zh-CN"/>
        </w:rPr>
        <w:t>5</w:t>
      </w:r>
      <w:r>
        <w:rPr>
          <w:rFonts w:hint="default" w:ascii="仿宋_GB2312" w:hAnsi="Verdana" w:eastAsia="仿宋_GB2312" w:cs="仿宋_GB2312"/>
          <w:color w:val="333333"/>
          <w:sz w:val="31"/>
          <w:szCs w:val="31"/>
          <w:shd w:val="clear" w:color="auto" w:fill="FFFFFF"/>
        </w:rPr>
        <w:t>家以上连锁的提领门店，</w:t>
      </w:r>
      <w:r>
        <w:rPr>
          <w:rFonts w:hint="eastAsia" w:ascii="仿宋" w:hAnsi="仿宋" w:eastAsia="仿宋" w:cs="仿宋"/>
          <w:color w:val="333333"/>
          <w:sz w:val="31"/>
          <w:szCs w:val="31"/>
          <w:shd w:val="clear" w:color="auto" w:fill="FFFFFF"/>
        </w:rPr>
        <w:t>经营范围包括但不限于食品或糕点的加工、销售。</w:t>
      </w:r>
      <w:r>
        <w:rPr>
          <w:rFonts w:hint="eastAsia" w:ascii="仿宋" w:hAnsi="仿宋" w:eastAsia="仿宋" w:cs="仿宋"/>
          <w:color w:val="333333"/>
          <w:sz w:val="31"/>
          <w:szCs w:val="31"/>
          <w:shd w:val="clear" w:color="auto" w:fill="FFFFFF"/>
        </w:rPr>
        <w:br w:type="textWrapping"/>
      </w:r>
      <w:r>
        <w:rPr>
          <w:rFonts w:hint="eastAsia" w:ascii="仿宋" w:hAnsi="仿宋" w:eastAsia="仿宋" w:cs="仿宋"/>
          <w:color w:val="333333"/>
          <w:sz w:val="31"/>
          <w:szCs w:val="31"/>
          <w:shd w:val="clear" w:color="auto" w:fill="FFFFFF"/>
        </w:rPr>
        <w:t xml:space="preserve">    </w:t>
      </w:r>
      <w:r>
        <w:rPr>
          <w:rFonts w:hint="eastAsia" w:ascii="仿宋" w:hAnsi="仿宋" w:eastAsia="仿宋" w:cs="仿宋"/>
          <w:color w:val="333333"/>
          <w:sz w:val="31"/>
          <w:szCs w:val="31"/>
          <w:shd w:val="clear" w:color="auto" w:fill="FFFFFF"/>
          <w:lang w:val="en-US" w:eastAsia="zh-CN"/>
        </w:rPr>
        <w:t xml:space="preserve">  </w:t>
      </w:r>
      <w:r>
        <w:rPr>
          <w:rFonts w:hint="eastAsia" w:ascii="仿宋" w:hAnsi="仿宋" w:eastAsia="仿宋" w:cs="仿宋"/>
          <w:color w:val="333333"/>
          <w:sz w:val="31"/>
          <w:szCs w:val="31"/>
          <w:shd w:val="clear" w:color="auto" w:fill="FFFFFF"/>
        </w:rPr>
        <w:t>4.</w:t>
      </w:r>
      <w:r>
        <w:rPr>
          <w:rFonts w:hint="eastAsia" w:ascii="仿宋" w:hAnsi="仿宋" w:eastAsia="仿宋" w:cs="仿宋"/>
          <w:color w:val="000000"/>
          <w:sz w:val="31"/>
          <w:szCs w:val="31"/>
          <w:u w:val="none"/>
          <w:shd w:val="clear" w:color="auto" w:fill="FFFFFF"/>
        </w:rPr>
        <w:fldChar w:fldCharType="begin"/>
      </w:r>
      <w:r>
        <w:rPr>
          <w:rFonts w:hint="eastAsia" w:ascii="仿宋" w:hAnsi="仿宋" w:eastAsia="仿宋" w:cs="仿宋"/>
          <w:color w:val="000000"/>
          <w:sz w:val="31"/>
          <w:szCs w:val="31"/>
          <w:u w:val="none"/>
          <w:shd w:val="clear" w:color="auto" w:fill="FFFFFF"/>
        </w:rPr>
        <w:instrText xml:space="preserve"> HYPERLINK "https://cblcn/cqgs/list?hmsr=%E8%AF%A6%E6%83%85%E9%A1%B5%E5%BE%81%E4%BF%A1&amp;hmpl=&amp;hmcu=&amp;hmkw=&amp;hmci=" </w:instrText>
      </w:r>
      <w:r>
        <w:rPr>
          <w:rFonts w:hint="eastAsia" w:ascii="仿宋" w:hAnsi="仿宋" w:eastAsia="仿宋" w:cs="仿宋"/>
          <w:color w:val="000000"/>
          <w:sz w:val="31"/>
          <w:szCs w:val="31"/>
          <w:u w:val="none"/>
          <w:shd w:val="clear" w:color="auto" w:fill="FFFFFF"/>
        </w:rPr>
        <w:fldChar w:fldCharType="separate"/>
      </w:r>
      <w:r>
        <w:rPr>
          <w:rStyle w:val="9"/>
          <w:rFonts w:hint="eastAsia" w:ascii="仿宋" w:hAnsi="仿宋" w:eastAsia="仿宋" w:cs="仿宋"/>
          <w:color w:val="auto"/>
          <w:sz w:val="31"/>
          <w:szCs w:val="31"/>
          <w:u w:val="none"/>
          <w:shd w:val="clear" w:color="auto" w:fill="FFFFFF"/>
        </w:rPr>
        <w:t>信誉</w:t>
      </w:r>
      <w:r>
        <w:rPr>
          <w:rFonts w:hint="eastAsia" w:ascii="仿宋" w:hAnsi="仿宋" w:eastAsia="仿宋" w:cs="仿宋"/>
          <w:color w:val="000000"/>
          <w:sz w:val="31"/>
          <w:szCs w:val="31"/>
          <w:u w:val="none"/>
          <w:shd w:val="clear" w:color="auto" w:fill="FFFFFF"/>
        </w:rPr>
        <w:fldChar w:fldCharType="end"/>
      </w:r>
      <w:r>
        <w:rPr>
          <w:rFonts w:hint="eastAsia" w:ascii="仿宋" w:hAnsi="仿宋" w:eastAsia="仿宋" w:cs="仿宋"/>
          <w:color w:val="333333"/>
          <w:sz w:val="31"/>
          <w:szCs w:val="31"/>
          <w:shd w:val="clear" w:color="auto" w:fill="FFFFFF"/>
        </w:rPr>
        <w:t>要求：应答人声明自20</w:t>
      </w:r>
      <w:r>
        <w:rPr>
          <w:rFonts w:hint="eastAsia" w:ascii="仿宋" w:hAnsi="仿宋" w:eastAsia="仿宋" w:cs="仿宋"/>
          <w:color w:val="333333"/>
          <w:sz w:val="31"/>
          <w:szCs w:val="31"/>
          <w:shd w:val="clear" w:color="auto" w:fill="FFFFFF"/>
          <w:lang w:val="en-US" w:eastAsia="zh-CN"/>
        </w:rPr>
        <w:t>24</w:t>
      </w:r>
      <w:r>
        <w:rPr>
          <w:rFonts w:hint="eastAsia" w:ascii="仿宋" w:hAnsi="仿宋" w:eastAsia="仿宋" w:cs="仿宋"/>
          <w:color w:val="333333"/>
          <w:sz w:val="31"/>
          <w:szCs w:val="31"/>
          <w:shd w:val="clear" w:color="auto" w:fill="FFFFFF"/>
        </w:rPr>
        <w:t>年1月1日至应答日没有以下情形：</w:t>
      </w:r>
      <w:r>
        <w:rPr>
          <w:rFonts w:hint="eastAsia" w:ascii="仿宋" w:hAnsi="仿宋" w:eastAsia="仿宋" w:cs="仿宋"/>
          <w:color w:val="333333"/>
          <w:sz w:val="31"/>
          <w:szCs w:val="31"/>
          <w:shd w:val="clear" w:color="auto" w:fill="FFFFFF"/>
        </w:rPr>
        <w:br w:type="textWrapping"/>
      </w:r>
      <w:r>
        <w:rPr>
          <w:rFonts w:hint="eastAsia" w:ascii="仿宋" w:hAnsi="仿宋" w:eastAsia="仿宋" w:cs="仿宋"/>
          <w:color w:val="333333"/>
          <w:sz w:val="31"/>
          <w:szCs w:val="31"/>
          <w:shd w:val="clear" w:color="auto" w:fill="FFFFFF"/>
        </w:rPr>
        <w:t>    </w:t>
      </w:r>
      <w:r>
        <w:rPr>
          <w:rFonts w:hint="eastAsia" w:ascii="仿宋" w:hAnsi="仿宋" w:eastAsia="仿宋" w:cs="仿宋"/>
          <w:color w:val="333333"/>
          <w:sz w:val="31"/>
          <w:szCs w:val="31"/>
          <w:shd w:val="clear" w:color="auto" w:fill="FFFFFF"/>
          <w:lang w:val="en-US" w:eastAsia="zh-CN"/>
        </w:rPr>
        <w:t>（1）</w:t>
      </w:r>
      <w:r>
        <w:rPr>
          <w:rFonts w:hint="eastAsia" w:ascii="仿宋" w:hAnsi="仿宋" w:eastAsia="仿宋" w:cs="仿宋"/>
          <w:color w:val="333333"/>
          <w:sz w:val="31"/>
          <w:szCs w:val="31"/>
          <w:shd w:val="clear" w:color="auto" w:fill="FFFFFF"/>
        </w:rPr>
        <w:t>处于被责令停业，投标资格被取消，财产被接管、冻结、破产状态；</w:t>
      </w:r>
      <w:r>
        <w:rPr>
          <w:rFonts w:hint="eastAsia" w:ascii="仿宋" w:hAnsi="仿宋" w:eastAsia="仿宋" w:cs="仿宋"/>
          <w:color w:val="333333"/>
          <w:sz w:val="31"/>
          <w:szCs w:val="31"/>
          <w:shd w:val="clear" w:color="auto" w:fill="FFFFFF"/>
        </w:rPr>
        <w:br w:type="textWrapping"/>
      </w:r>
      <w:r>
        <w:rPr>
          <w:rFonts w:hint="eastAsia" w:ascii="仿宋" w:hAnsi="仿宋" w:eastAsia="仿宋" w:cs="仿宋"/>
          <w:color w:val="333333"/>
          <w:sz w:val="31"/>
          <w:szCs w:val="31"/>
          <w:shd w:val="clear" w:color="auto" w:fill="FFFFFF"/>
        </w:rPr>
        <w:t>   </w:t>
      </w:r>
      <w:r>
        <w:rPr>
          <w:rFonts w:hint="eastAsia" w:ascii="仿宋" w:hAnsi="仿宋" w:eastAsia="仿宋" w:cs="仿宋"/>
          <w:color w:val="333333"/>
          <w:sz w:val="31"/>
          <w:szCs w:val="31"/>
          <w:shd w:val="clear" w:color="auto" w:fill="FFFFFF"/>
          <w:lang w:val="en-US" w:eastAsia="zh-CN"/>
        </w:rPr>
        <w:t xml:space="preserve"> </w:t>
      </w:r>
      <w:r>
        <w:rPr>
          <w:rFonts w:hint="eastAsia" w:ascii="仿宋" w:hAnsi="仿宋" w:eastAsia="仿宋" w:cs="仿宋"/>
          <w:color w:val="333333"/>
          <w:sz w:val="31"/>
          <w:szCs w:val="31"/>
          <w:shd w:val="clear" w:color="auto" w:fill="FFFFFF"/>
        </w:rPr>
        <w:t>（2）围标串标、弄虚作假骗取中标和严重违约及重大工程质量问题；</w:t>
      </w:r>
      <w:r>
        <w:rPr>
          <w:rFonts w:hint="eastAsia" w:ascii="仿宋" w:hAnsi="仿宋" w:eastAsia="仿宋" w:cs="仿宋"/>
          <w:color w:val="333333"/>
          <w:sz w:val="31"/>
          <w:szCs w:val="31"/>
          <w:shd w:val="clear" w:color="auto" w:fill="FFFFFF"/>
        </w:rPr>
        <w:br w:type="textWrapping"/>
      </w:r>
      <w:r>
        <w:rPr>
          <w:rFonts w:hint="eastAsia" w:ascii="仿宋" w:hAnsi="仿宋" w:eastAsia="仿宋" w:cs="仿宋"/>
          <w:color w:val="333333"/>
          <w:sz w:val="31"/>
          <w:szCs w:val="31"/>
          <w:shd w:val="clear" w:color="auto" w:fill="FFFFFF"/>
        </w:rPr>
        <w:t xml:space="preserve">    </w:t>
      </w:r>
      <w:r>
        <w:rPr>
          <w:rFonts w:hint="eastAsia" w:ascii="仿宋" w:hAnsi="仿宋" w:eastAsia="仿宋" w:cs="仿宋"/>
          <w:color w:val="333333"/>
          <w:sz w:val="31"/>
          <w:szCs w:val="31"/>
          <w:shd w:val="clear" w:color="auto" w:fill="FFFFFF"/>
          <w:lang w:eastAsia="zh-CN"/>
        </w:rPr>
        <w:t>（</w:t>
      </w:r>
      <w:r>
        <w:rPr>
          <w:rFonts w:hint="eastAsia" w:ascii="仿宋" w:hAnsi="仿宋" w:eastAsia="仿宋" w:cs="仿宋"/>
          <w:color w:val="333333"/>
          <w:sz w:val="31"/>
          <w:szCs w:val="31"/>
          <w:shd w:val="clear" w:color="auto" w:fill="FFFFFF"/>
          <w:lang w:val="en-US" w:eastAsia="zh-CN"/>
        </w:rPr>
        <w:t>3</w:t>
      </w:r>
      <w:r>
        <w:rPr>
          <w:rFonts w:hint="eastAsia" w:ascii="仿宋" w:hAnsi="仿宋" w:eastAsia="仿宋" w:cs="仿宋"/>
          <w:color w:val="333333"/>
          <w:sz w:val="31"/>
          <w:szCs w:val="31"/>
          <w:shd w:val="clear" w:color="auto" w:fill="FFFFFF"/>
          <w:lang w:eastAsia="zh-CN"/>
        </w:rPr>
        <w:t>）</w:t>
      </w:r>
      <w:r>
        <w:rPr>
          <w:rFonts w:hint="eastAsia" w:ascii="仿宋" w:hAnsi="仿宋" w:eastAsia="仿宋" w:cs="仿宋"/>
          <w:color w:val="333333"/>
          <w:sz w:val="31"/>
          <w:szCs w:val="31"/>
          <w:shd w:val="clear" w:color="auto" w:fill="FFFFFF"/>
        </w:rPr>
        <w:t>存在重大安全责任事故和廉政责任；</w:t>
      </w:r>
      <w:r>
        <w:rPr>
          <w:rFonts w:hint="eastAsia" w:ascii="仿宋" w:hAnsi="仿宋" w:eastAsia="仿宋" w:cs="仿宋"/>
          <w:color w:val="333333"/>
          <w:sz w:val="31"/>
          <w:szCs w:val="31"/>
          <w:shd w:val="clear" w:color="auto" w:fill="FFFFFF"/>
        </w:rPr>
        <w:br w:type="textWrapping"/>
      </w:r>
      <w:r>
        <w:rPr>
          <w:rFonts w:hint="eastAsia" w:ascii="仿宋" w:hAnsi="仿宋" w:eastAsia="仿宋" w:cs="仿宋"/>
          <w:color w:val="333333"/>
          <w:sz w:val="31"/>
          <w:szCs w:val="31"/>
          <w:shd w:val="clear" w:color="auto" w:fill="FFFFFF"/>
        </w:rPr>
        <w:t>   </w:t>
      </w:r>
      <w:r>
        <w:rPr>
          <w:rFonts w:hint="eastAsia" w:ascii="仿宋" w:hAnsi="仿宋" w:eastAsia="仿宋" w:cs="仿宋"/>
          <w:color w:val="333333"/>
          <w:sz w:val="31"/>
          <w:szCs w:val="31"/>
          <w:shd w:val="clear" w:color="auto" w:fill="FFFFFF"/>
          <w:lang w:val="en-US" w:eastAsia="zh-CN"/>
        </w:rPr>
        <w:t xml:space="preserve"> </w:t>
      </w:r>
      <w:r>
        <w:rPr>
          <w:rFonts w:hint="eastAsia" w:ascii="仿宋" w:hAnsi="仿宋" w:eastAsia="仿宋" w:cs="仿宋"/>
          <w:color w:val="333333"/>
          <w:sz w:val="31"/>
          <w:szCs w:val="31"/>
          <w:shd w:val="clear" w:color="auto" w:fill="FFFFFF"/>
        </w:rPr>
        <w:t>（4）存在诉讼或仲裁情况，中选后可能影响合同履行的；</w:t>
      </w:r>
      <w:r>
        <w:rPr>
          <w:rFonts w:hint="eastAsia" w:ascii="仿宋" w:hAnsi="仿宋" w:eastAsia="仿宋" w:cs="仿宋"/>
          <w:color w:val="333333"/>
          <w:sz w:val="31"/>
          <w:szCs w:val="31"/>
          <w:shd w:val="clear" w:color="auto" w:fill="FFFFFF"/>
        </w:rPr>
        <w:br w:type="textWrapping"/>
      </w:r>
      <w:r>
        <w:rPr>
          <w:rFonts w:hint="eastAsia" w:ascii="仿宋" w:hAnsi="仿宋" w:eastAsia="仿宋" w:cs="仿宋"/>
          <w:color w:val="333333"/>
          <w:sz w:val="31"/>
          <w:szCs w:val="31"/>
          <w:shd w:val="clear" w:color="auto" w:fill="FFFFFF"/>
        </w:rPr>
        <w:t>   </w:t>
      </w:r>
      <w:r>
        <w:rPr>
          <w:rFonts w:hint="eastAsia" w:ascii="仿宋" w:hAnsi="仿宋" w:eastAsia="仿宋" w:cs="仿宋"/>
          <w:color w:val="333333"/>
          <w:sz w:val="31"/>
          <w:szCs w:val="31"/>
          <w:shd w:val="clear" w:color="auto" w:fill="FFFFFF"/>
          <w:lang w:val="en-US" w:eastAsia="zh-CN"/>
        </w:rPr>
        <w:t xml:space="preserve">  </w:t>
      </w:r>
      <w:r>
        <w:rPr>
          <w:rFonts w:hint="eastAsia" w:ascii="仿宋" w:hAnsi="仿宋" w:eastAsia="仿宋" w:cs="仿宋"/>
          <w:color w:val="333333"/>
          <w:sz w:val="31"/>
          <w:szCs w:val="31"/>
          <w:shd w:val="clear" w:color="auto" w:fill="FFFFFF"/>
        </w:rPr>
        <w:t> 除以上情形外，不存在其他违法、违规行为，以及中选后可能影响合同履行的情况。</w:t>
      </w:r>
      <w:r>
        <w:rPr>
          <w:rFonts w:hint="eastAsia" w:ascii="仿宋" w:hAnsi="仿宋" w:eastAsia="仿宋" w:cs="仿宋"/>
          <w:color w:val="333333"/>
          <w:sz w:val="31"/>
          <w:szCs w:val="31"/>
          <w:shd w:val="clear" w:color="auto" w:fill="FFFFFF"/>
        </w:rPr>
        <w:br w:type="textWrapping"/>
      </w:r>
      <w:r>
        <w:rPr>
          <w:rFonts w:hint="eastAsia" w:ascii="仿宋" w:hAnsi="仿宋" w:eastAsia="仿宋" w:cs="仿宋"/>
          <w:color w:val="333333"/>
          <w:sz w:val="31"/>
          <w:szCs w:val="31"/>
          <w:shd w:val="clear" w:color="auto" w:fill="FFFFFF"/>
        </w:rPr>
        <w:t xml:space="preserve">    </w:t>
      </w:r>
      <w:r>
        <w:rPr>
          <w:rFonts w:hint="eastAsia" w:ascii="仿宋" w:hAnsi="仿宋" w:eastAsia="仿宋" w:cs="仿宋"/>
          <w:color w:val="333333"/>
          <w:sz w:val="31"/>
          <w:szCs w:val="31"/>
          <w:shd w:val="clear" w:color="auto" w:fill="FFFFFF"/>
          <w:lang w:val="en-US" w:eastAsia="zh-CN"/>
        </w:rPr>
        <w:t xml:space="preserve"> </w:t>
      </w:r>
      <w:bookmarkStart w:id="0" w:name="_GoBack"/>
      <w:bookmarkEnd w:id="0"/>
      <w:r>
        <w:rPr>
          <w:rFonts w:hint="eastAsia" w:ascii="仿宋" w:hAnsi="仿宋" w:eastAsia="仿宋" w:cs="仿宋"/>
          <w:color w:val="333333"/>
          <w:sz w:val="31"/>
          <w:szCs w:val="31"/>
          <w:shd w:val="clear" w:color="auto" w:fill="FFFFFF"/>
        </w:rPr>
        <w:t>5.守法要求：应答人应遵守《中华人民共和国招标投标法》、《中华人民共和国招标投标法实施条例》及其他相关法律法规。</w:t>
      </w:r>
    </w:p>
    <w:p w14:paraId="035108C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25" w:lineRule="atLeast"/>
        <w:ind w:firstLine="620" w:firstLineChars="200"/>
        <w:rPr>
          <w:rFonts w:hint="default" w:ascii="Verdana" w:hAnsi="Verdana" w:cs="Verdana"/>
          <w:color w:val="333333"/>
          <w:sz w:val="18"/>
          <w:szCs w:val="18"/>
        </w:rPr>
      </w:pPr>
      <w:r>
        <w:rPr>
          <w:rFonts w:hint="eastAsia" w:ascii="仿宋" w:hAnsi="仿宋" w:eastAsia="仿宋" w:cs="仿宋"/>
          <w:color w:val="333333"/>
          <w:sz w:val="31"/>
          <w:szCs w:val="31"/>
          <w:shd w:val="clear" w:color="auto" w:fill="FFFFFF"/>
        </w:rPr>
        <w:t>6.应答方式要求：本次比选不接受联合体应答。</w:t>
      </w:r>
    </w:p>
    <w:p w14:paraId="3BCC08F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25" w:lineRule="atLeast"/>
        <w:ind w:left="0" w:firstLine="645"/>
        <w:rPr>
          <w:rFonts w:hint="default" w:ascii="Verdana" w:hAnsi="Verdana" w:cs="Verdana"/>
          <w:color w:val="333333"/>
          <w:sz w:val="18"/>
          <w:szCs w:val="18"/>
        </w:rPr>
      </w:pPr>
      <w:r>
        <w:rPr>
          <w:rFonts w:hint="eastAsia" w:ascii="仿宋" w:hAnsi="仿宋" w:eastAsia="仿宋" w:cs="仿宋"/>
          <w:color w:val="333333"/>
          <w:sz w:val="31"/>
          <w:szCs w:val="31"/>
          <w:shd w:val="clear" w:color="auto" w:fill="FFFFFF"/>
        </w:rPr>
        <w:t>7.其他要求：</w:t>
      </w:r>
    </w:p>
    <w:p w14:paraId="66FEC5B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25" w:lineRule="atLeast"/>
        <w:ind w:left="0" w:firstLine="645"/>
        <w:rPr>
          <w:rFonts w:hint="default" w:ascii="Verdana" w:hAnsi="Verdana" w:cs="Verdana"/>
          <w:color w:val="333333"/>
          <w:sz w:val="18"/>
          <w:szCs w:val="18"/>
        </w:rPr>
      </w:pPr>
      <w:r>
        <w:rPr>
          <w:rFonts w:hint="eastAsia" w:ascii="仿宋" w:hAnsi="仿宋" w:eastAsia="仿宋" w:cs="仿宋"/>
          <w:color w:val="333333"/>
          <w:sz w:val="31"/>
          <w:szCs w:val="31"/>
          <w:shd w:val="clear" w:color="auto" w:fill="FFFFFF"/>
        </w:rPr>
        <w:t>应答人承诺保证货源充足、价格合理，并提供优质服务；应答人承诺严格遵守《中华人民共和国食品卫生法》及所有餐饮行业的有关法律法规；不进假劣主辅材料，不出售不洁、过期、变质、假劣食品，杜绝食物中毒事故发生。</w:t>
      </w:r>
      <w:r>
        <w:rPr>
          <w:rFonts w:hint="eastAsia" w:ascii="仿宋" w:hAnsi="仿宋" w:eastAsia="仿宋" w:cs="仿宋"/>
          <w:color w:val="333333"/>
          <w:sz w:val="31"/>
          <w:szCs w:val="31"/>
          <w:shd w:val="clear" w:color="auto" w:fill="FFFFFF"/>
        </w:rPr>
        <w:br w:type="textWrapping"/>
      </w:r>
      <w:r>
        <w:rPr>
          <w:rFonts w:hint="eastAsia" w:ascii="仿宋" w:hAnsi="仿宋" w:eastAsia="仿宋" w:cs="仿宋"/>
          <w:color w:val="333333"/>
          <w:sz w:val="31"/>
          <w:szCs w:val="31"/>
          <w:shd w:val="clear" w:color="auto" w:fill="FFFFFF"/>
        </w:rPr>
        <w:t>   </w:t>
      </w:r>
      <w:r>
        <w:rPr>
          <w:rStyle w:val="8"/>
          <w:rFonts w:hint="eastAsia" w:ascii="宋体" w:hAnsi="宋体" w:eastAsia="宋体" w:cs="宋体"/>
          <w:color w:val="333333"/>
          <w:sz w:val="31"/>
          <w:szCs w:val="31"/>
          <w:shd w:val="clear" w:color="auto" w:fill="FFFFFF"/>
        </w:rPr>
        <w:t> 三、投标方法及中标确定方法：</w:t>
      </w:r>
    </w:p>
    <w:p w14:paraId="0ECFE37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25" w:lineRule="atLeast"/>
        <w:ind w:left="0" w:firstLine="645"/>
        <w:rPr>
          <w:rFonts w:hint="default" w:ascii="Verdana" w:hAnsi="Verdana" w:cs="Verdana"/>
          <w:color w:val="333333"/>
          <w:sz w:val="18"/>
          <w:szCs w:val="18"/>
        </w:rPr>
      </w:pPr>
      <w:r>
        <w:rPr>
          <w:rStyle w:val="8"/>
          <w:rFonts w:hint="eastAsia" w:ascii="宋体" w:hAnsi="宋体" w:eastAsia="宋体" w:cs="宋体"/>
          <w:color w:val="333333"/>
          <w:sz w:val="31"/>
          <w:szCs w:val="31"/>
          <w:shd w:val="clear" w:color="auto" w:fill="FFFFFF"/>
        </w:rPr>
        <w:t>1.资格审查方法:</w:t>
      </w:r>
      <w:r>
        <w:rPr>
          <w:rFonts w:hint="eastAsia" w:ascii="仿宋" w:hAnsi="仿宋" w:eastAsia="仿宋" w:cs="仿宋"/>
          <w:color w:val="333333"/>
          <w:sz w:val="31"/>
          <w:szCs w:val="31"/>
          <w:shd w:val="clear" w:color="auto" w:fill="FFFFFF"/>
        </w:rPr>
        <w:t>本项目将进行资格审查，凡未通过资格后审的应答人，其应答文件将被否决。</w:t>
      </w:r>
    </w:p>
    <w:p w14:paraId="5B41E89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25" w:lineRule="atLeast"/>
        <w:ind w:left="0" w:firstLine="645"/>
        <w:rPr>
          <w:rStyle w:val="8"/>
          <w:rFonts w:hint="eastAsia" w:ascii="仿宋" w:hAnsi="仿宋" w:eastAsia="仿宋" w:cs="仿宋"/>
          <w:b w:val="0"/>
          <w:bCs/>
          <w:color w:val="333333"/>
          <w:sz w:val="32"/>
          <w:szCs w:val="32"/>
          <w:shd w:val="clear" w:color="auto" w:fill="FFFFFF"/>
          <w:lang w:val="en-US" w:eastAsia="zh-CN"/>
        </w:rPr>
      </w:pPr>
      <w:r>
        <w:rPr>
          <w:rStyle w:val="8"/>
          <w:rFonts w:hint="default" w:ascii="仿宋_GB2312" w:hAnsi="Verdana" w:eastAsia="仿宋_GB2312" w:cs="仿宋_GB2312"/>
          <w:color w:val="333333"/>
          <w:sz w:val="31"/>
          <w:szCs w:val="31"/>
          <w:shd w:val="clear" w:color="auto" w:fill="FFFFFF"/>
        </w:rPr>
        <w:t>2.</w:t>
      </w:r>
      <w:r>
        <w:rPr>
          <w:rStyle w:val="8"/>
          <w:rFonts w:hint="eastAsia" w:ascii="宋体" w:hAnsi="宋体" w:eastAsia="宋体" w:cs="宋体"/>
          <w:color w:val="333333"/>
          <w:sz w:val="31"/>
          <w:szCs w:val="31"/>
          <w:shd w:val="clear" w:color="auto" w:fill="FFFFFF"/>
        </w:rPr>
        <w:t>中标确定方法：</w:t>
      </w:r>
      <w:r>
        <w:rPr>
          <w:rStyle w:val="8"/>
          <w:rFonts w:hint="eastAsia" w:ascii="仿宋" w:hAnsi="仿宋" w:eastAsia="仿宋" w:cs="仿宋"/>
          <w:b w:val="0"/>
          <w:bCs/>
          <w:color w:val="333333"/>
          <w:sz w:val="32"/>
          <w:szCs w:val="32"/>
          <w:shd w:val="clear" w:color="auto" w:fill="FFFFFF"/>
          <w:lang w:eastAsia="zh-CN"/>
        </w:rPr>
        <w:t>采取综合评分方式，满分</w:t>
      </w:r>
      <w:r>
        <w:rPr>
          <w:rStyle w:val="8"/>
          <w:rFonts w:hint="eastAsia" w:ascii="仿宋" w:hAnsi="仿宋" w:eastAsia="仿宋" w:cs="仿宋"/>
          <w:b w:val="0"/>
          <w:bCs/>
          <w:color w:val="333333"/>
          <w:sz w:val="32"/>
          <w:szCs w:val="32"/>
          <w:shd w:val="clear" w:color="auto" w:fill="FFFFFF"/>
          <w:lang w:val="en-US" w:eastAsia="zh-CN"/>
        </w:rPr>
        <w:t>100分，得分最高者中标。具体评分办法:</w:t>
      </w:r>
    </w:p>
    <w:p w14:paraId="2B682DD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25" w:lineRule="atLeast"/>
        <w:ind w:left="0" w:firstLine="645"/>
        <w:rPr>
          <w:rFonts w:hint="default" w:ascii="仿宋" w:hAnsi="仿宋" w:eastAsia="仿宋" w:cs="仿宋"/>
          <w:color w:val="333333"/>
          <w:sz w:val="31"/>
          <w:szCs w:val="31"/>
          <w:shd w:val="clear" w:color="auto" w:fill="FFFFFF"/>
          <w:lang w:val="en-US" w:eastAsia="zh-CN"/>
        </w:rPr>
      </w:pPr>
      <w:r>
        <w:rPr>
          <w:rFonts w:hint="eastAsia" w:ascii="仿宋" w:hAnsi="仿宋" w:eastAsia="仿宋" w:cs="仿宋"/>
          <w:color w:val="333333"/>
          <w:sz w:val="31"/>
          <w:szCs w:val="31"/>
          <w:shd w:val="clear" w:color="auto" w:fill="FFFFFF"/>
        </w:rPr>
        <w:t>(1)</w:t>
      </w:r>
      <w:r>
        <w:rPr>
          <w:rFonts w:hint="eastAsia" w:ascii="仿宋" w:hAnsi="仿宋" w:eastAsia="仿宋" w:cs="仿宋"/>
          <w:color w:val="333333"/>
          <w:sz w:val="31"/>
          <w:szCs w:val="31"/>
          <w:shd w:val="clear" w:color="auto" w:fill="FFFFFF"/>
          <w:lang w:eastAsia="zh-CN"/>
        </w:rPr>
        <w:t>全体会员勾选</w:t>
      </w:r>
      <w:r>
        <w:rPr>
          <w:rFonts w:hint="eastAsia" w:ascii="仿宋" w:hAnsi="仿宋" w:eastAsia="仿宋" w:cs="仿宋"/>
          <w:color w:val="333333"/>
          <w:sz w:val="31"/>
          <w:szCs w:val="31"/>
          <w:shd w:val="clear" w:color="auto" w:fill="FFFFFF"/>
          <w:lang w:val="en-US" w:eastAsia="zh-CN"/>
        </w:rPr>
        <w:t>(60分):对符合条件的报价商由全体会员勾选，得票最多的得60分，得票第二及之后的，按得票数除以最多得票数的比率乘以40分，依次类推；</w:t>
      </w:r>
    </w:p>
    <w:p w14:paraId="726B671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25" w:lineRule="atLeast"/>
        <w:ind w:left="0" w:firstLine="645"/>
        <w:rPr>
          <w:rFonts w:hint="eastAsia" w:ascii="仿宋" w:hAnsi="仿宋" w:eastAsia="仿宋" w:cs="仿宋"/>
          <w:color w:val="333333"/>
          <w:sz w:val="31"/>
          <w:szCs w:val="31"/>
          <w:shd w:val="clear" w:color="auto" w:fill="FFFFFF"/>
        </w:rPr>
      </w:pPr>
      <w:r>
        <w:rPr>
          <w:rFonts w:hint="eastAsia" w:ascii="仿宋_GB2312" w:hAnsi="Verdana" w:eastAsia="仿宋_GB2312" w:cs="仿宋_GB2312"/>
          <w:color w:val="333333"/>
          <w:sz w:val="31"/>
          <w:szCs w:val="31"/>
          <w:shd w:val="clear" w:color="auto" w:fill="FFFFFF"/>
          <w:lang w:val="en-US" w:eastAsia="zh-CN"/>
        </w:rPr>
        <w:t>(2)</w:t>
      </w:r>
      <w:r>
        <w:rPr>
          <w:rFonts w:hint="default" w:ascii="仿宋_GB2312" w:hAnsi="Verdana" w:eastAsia="仿宋_GB2312" w:cs="仿宋_GB2312"/>
          <w:color w:val="333333"/>
          <w:sz w:val="31"/>
          <w:szCs w:val="31"/>
          <w:shd w:val="clear" w:color="auto" w:fill="FFFFFF"/>
        </w:rPr>
        <w:t>上浮价值</w:t>
      </w:r>
      <w:r>
        <w:rPr>
          <w:rFonts w:hint="eastAsia" w:ascii="仿宋_GB2312" w:hAnsi="Verdana" w:eastAsia="仿宋_GB2312" w:cs="仿宋_GB2312"/>
          <w:color w:val="333333"/>
          <w:sz w:val="31"/>
          <w:szCs w:val="31"/>
          <w:shd w:val="clear" w:color="auto" w:fill="FFFFFF"/>
          <w:lang w:eastAsia="zh-CN"/>
        </w:rPr>
        <w:t>分</w:t>
      </w:r>
      <w:r>
        <w:rPr>
          <w:rFonts w:hint="eastAsia" w:ascii="仿宋_GB2312" w:hAnsi="Verdana" w:eastAsia="仿宋_GB2312" w:cs="仿宋_GB2312"/>
          <w:color w:val="333333"/>
          <w:sz w:val="31"/>
          <w:szCs w:val="31"/>
          <w:shd w:val="clear" w:color="auto" w:fill="FFFFFF"/>
          <w:lang w:val="en-US" w:eastAsia="zh-CN"/>
        </w:rPr>
        <w:t>(40分):</w:t>
      </w:r>
      <w:r>
        <w:rPr>
          <w:rFonts w:hint="default" w:ascii="仿宋_GB2312" w:hAnsi="Verdana" w:eastAsia="仿宋_GB2312" w:cs="仿宋_GB2312"/>
          <w:color w:val="333333"/>
          <w:sz w:val="31"/>
          <w:szCs w:val="31"/>
          <w:shd w:val="clear" w:color="auto" w:fill="FFFFFF"/>
        </w:rPr>
        <w:t>以每券基准300元上浮价值，以上浮价值最高者</w:t>
      </w:r>
      <w:r>
        <w:rPr>
          <w:rFonts w:hint="eastAsia" w:ascii="仿宋_GB2312" w:hAnsi="Verdana" w:eastAsia="仿宋_GB2312" w:cs="仿宋_GB2312"/>
          <w:color w:val="333333"/>
          <w:sz w:val="31"/>
          <w:szCs w:val="31"/>
          <w:shd w:val="clear" w:color="auto" w:fill="FFFFFF"/>
          <w:lang w:eastAsia="zh-CN"/>
        </w:rPr>
        <w:t>得</w:t>
      </w:r>
      <w:r>
        <w:rPr>
          <w:rFonts w:hint="eastAsia" w:ascii="仿宋_GB2312" w:hAnsi="Verdana" w:eastAsia="仿宋_GB2312" w:cs="仿宋_GB2312"/>
          <w:color w:val="333333"/>
          <w:sz w:val="31"/>
          <w:szCs w:val="31"/>
          <w:shd w:val="clear" w:color="auto" w:fill="FFFFFF"/>
          <w:lang w:val="en-US" w:eastAsia="zh-CN"/>
        </w:rPr>
        <w:t>40分</w:t>
      </w:r>
      <w:r>
        <w:rPr>
          <w:rFonts w:hint="eastAsia" w:ascii="仿宋_GB2312" w:hAnsi="Verdana" w:eastAsia="仿宋_GB2312" w:cs="仿宋_GB2312"/>
          <w:color w:val="333333"/>
          <w:sz w:val="31"/>
          <w:szCs w:val="31"/>
          <w:shd w:val="clear" w:color="auto" w:fill="FFFFFF"/>
          <w:lang w:eastAsia="zh-CN"/>
        </w:rPr>
        <w:t>；</w:t>
      </w:r>
      <w:r>
        <w:rPr>
          <w:rFonts w:hint="eastAsia" w:ascii="仿宋" w:hAnsi="仿宋" w:eastAsia="仿宋" w:cs="仿宋"/>
          <w:color w:val="333333"/>
          <w:sz w:val="31"/>
          <w:szCs w:val="31"/>
          <w:shd w:val="clear" w:color="auto" w:fill="FFFFFF"/>
          <w:lang w:val="en-US" w:eastAsia="zh-CN"/>
        </w:rPr>
        <w:t>上浮价值第二及之后的，按上浮数除以最多上浮数的比率乘以40分，依次类推。</w:t>
      </w:r>
    </w:p>
    <w:p w14:paraId="58D3BA7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25" w:lineRule="atLeast"/>
        <w:ind w:left="0" w:firstLine="645"/>
        <w:rPr>
          <w:rFonts w:hint="eastAsia" w:ascii="仿宋" w:hAnsi="仿宋" w:eastAsia="仿宋" w:cs="仿宋"/>
          <w:color w:val="333333"/>
          <w:sz w:val="31"/>
          <w:szCs w:val="31"/>
          <w:shd w:val="clear" w:color="auto" w:fill="FFFFFF"/>
          <w:lang w:eastAsia="zh-CN"/>
        </w:rPr>
      </w:pPr>
      <w:r>
        <w:rPr>
          <w:rFonts w:hint="eastAsia" w:ascii="仿宋" w:hAnsi="仿宋" w:eastAsia="仿宋" w:cs="仿宋"/>
          <w:color w:val="333333"/>
          <w:sz w:val="31"/>
          <w:szCs w:val="31"/>
          <w:shd w:val="clear" w:color="auto" w:fill="FFFFFF"/>
          <w:lang w:eastAsia="zh-CN"/>
        </w:rPr>
        <w:t>以上二个项目得分相加为最终得分。</w:t>
      </w:r>
    </w:p>
    <w:p w14:paraId="668C441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25" w:lineRule="atLeast"/>
        <w:ind w:left="0" w:firstLine="645"/>
        <w:rPr>
          <w:rFonts w:hint="default" w:ascii="Verdana" w:hAnsi="Verdana" w:cs="Verdana"/>
          <w:color w:val="333333"/>
          <w:sz w:val="18"/>
          <w:szCs w:val="18"/>
        </w:rPr>
      </w:pPr>
      <w:r>
        <w:rPr>
          <w:rFonts w:hint="eastAsia" w:ascii="仿宋" w:hAnsi="仿宋" w:eastAsia="仿宋" w:cs="仿宋"/>
          <w:color w:val="333333"/>
          <w:sz w:val="31"/>
          <w:szCs w:val="31"/>
          <w:shd w:val="clear" w:color="auto" w:fill="FFFFFF"/>
        </w:rPr>
        <w:t>为了不影响本项目的正常推进，若至本项目此次报价截止时间止，参与本项目报价的合格报价人不足3家的，则按以下规定执行：①若仅有2家合格报价人参与报价，则直接对两家报价人进行公开唱标并按比选文件规定的评审标准和方法对两家报价人进行比选；②若仅有1家合格报价人参与报价的，则直接采用单一来源采购方式，并按规定的谈判程序进行谈判。</w:t>
      </w:r>
    </w:p>
    <w:p w14:paraId="7C0F431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firstLine="645"/>
        <w:rPr>
          <w:rFonts w:hint="default" w:ascii="Verdana" w:hAnsi="Verdana" w:cs="Verdana"/>
          <w:color w:val="333333"/>
          <w:sz w:val="18"/>
          <w:szCs w:val="18"/>
        </w:rPr>
      </w:pPr>
      <w:r>
        <w:rPr>
          <w:rStyle w:val="8"/>
          <w:rFonts w:hint="eastAsia" w:ascii="宋体" w:hAnsi="宋体" w:eastAsia="宋体" w:cs="宋体"/>
          <w:color w:val="333333"/>
          <w:sz w:val="31"/>
          <w:szCs w:val="31"/>
          <w:shd w:val="clear" w:color="auto" w:fill="FFFFFF"/>
        </w:rPr>
        <w:t>四、其余事项:</w:t>
      </w:r>
    </w:p>
    <w:p w14:paraId="581E91A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firstLine="645"/>
        <w:rPr>
          <w:rFonts w:hint="default" w:ascii="Verdana" w:hAnsi="Verdana" w:cs="Verdana"/>
          <w:color w:val="333333"/>
          <w:sz w:val="18"/>
          <w:szCs w:val="18"/>
        </w:rPr>
      </w:pPr>
      <w:r>
        <w:rPr>
          <w:rFonts w:hint="default" w:ascii="仿宋_GB2312" w:hAnsi="Verdana" w:eastAsia="仿宋_GB2312" w:cs="仿宋_GB2312"/>
          <w:color w:val="333333"/>
          <w:sz w:val="31"/>
          <w:szCs w:val="31"/>
          <w:shd w:val="clear" w:color="auto" w:fill="FFFFFF"/>
        </w:rPr>
        <w:t>1.交货地点：福建广电网络集团</w:t>
      </w:r>
      <w:r>
        <w:rPr>
          <w:rFonts w:hint="eastAsia" w:ascii="仿宋_GB2312" w:hAnsi="Verdana" w:eastAsia="仿宋_GB2312" w:cs="仿宋_GB2312"/>
          <w:color w:val="333333"/>
          <w:sz w:val="31"/>
          <w:szCs w:val="31"/>
          <w:shd w:val="clear" w:color="auto" w:fill="FFFFFF"/>
          <w:lang w:val="en-US" w:eastAsia="zh-CN"/>
        </w:rPr>
        <w:t>新罗</w:t>
      </w:r>
      <w:r>
        <w:rPr>
          <w:rFonts w:hint="default" w:ascii="仿宋_GB2312" w:hAnsi="Verdana" w:eastAsia="仿宋_GB2312" w:cs="仿宋_GB2312"/>
          <w:color w:val="333333"/>
          <w:sz w:val="31"/>
          <w:szCs w:val="31"/>
          <w:shd w:val="clear" w:color="auto" w:fill="FFFFFF"/>
        </w:rPr>
        <w:t>分公司(龙岩</w:t>
      </w:r>
      <w:r>
        <w:rPr>
          <w:rFonts w:hint="eastAsia" w:ascii="仿宋_GB2312" w:hAnsi="Verdana" w:eastAsia="仿宋_GB2312" w:cs="仿宋_GB2312"/>
          <w:color w:val="333333"/>
          <w:sz w:val="31"/>
          <w:szCs w:val="31"/>
          <w:shd w:val="clear" w:color="auto" w:fill="FFFFFF"/>
          <w:lang w:val="en-US" w:eastAsia="zh-CN"/>
        </w:rPr>
        <w:t>市交通大楼4楼</w:t>
      </w:r>
      <w:r>
        <w:rPr>
          <w:rFonts w:hint="default" w:ascii="仿宋_GB2312" w:hAnsi="Verdana" w:eastAsia="仿宋_GB2312" w:cs="仿宋_GB2312"/>
          <w:color w:val="333333"/>
          <w:sz w:val="31"/>
          <w:szCs w:val="31"/>
          <w:shd w:val="clear" w:color="auto" w:fill="FFFFFF"/>
        </w:rPr>
        <w:t>)。</w:t>
      </w:r>
    </w:p>
    <w:p w14:paraId="0535F96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25" w:lineRule="atLeast"/>
        <w:ind w:left="0" w:firstLine="645"/>
        <w:rPr>
          <w:rFonts w:hint="default" w:ascii="Verdana" w:hAnsi="Verdana" w:cs="Verdana"/>
          <w:color w:val="333333"/>
          <w:sz w:val="18"/>
          <w:szCs w:val="18"/>
        </w:rPr>
      </w:pPr>
      <w:r>
        <w:rPr>
          <w:rFonts w:hint="default" w:ascii="仿宋_GB2312" w:hAnsi="Verdana" w:eastAsia="仿宋_GB2312" w:cs="仿宋_GB2312"/>
          <w:color w:val="333333"/>
          <w:sz w:val="31"/>
          <w:szCs w:val="31"/>
          <w:shd w:val="clear" w:color="auto" w:fill="FFFFFF"/>
        </w:rPr>
        <w:t>2.结算付款方式：每季度按实际数量发货，每季度结算一次，我司收到供应商开具的税务正式发票后1</w:t>
      </w:r>
      <w:r>
        <w:rPr>
          <w:rFonts w:hint="eastAsia" w:ascii="仿宋_GB2312" w:hAnsi="Verdana" w:eastAsia="仿宋_GB2312" w:cs="仿宋_GB2312"/>
          <w:color w:val="333333"/>
          <w:sz w:val="31"/>
          <w:szCs w:val="31"/>
          <w:shd w:val="clear" w:color="auto" w:fill="FFFFFF"/>
          <w:lang w:val="en-US" w:eastAsia="zh-CN"/>
        </w:rPr>
        <w:t>5</w:t>
      </w:r>
      <w:r>
        <w:rPr>
          <w:rFonts w:hint="default" w:ascii="仿宋_GB2312" w:hAnsi="Verdana" w:eastAsia="仿宋_GB2312" w:cs="仿宋_GB2312"/>
          <w:color w:val="333333"/>
          <w:sz w:val="31"/>
          <w:szCs w:val="31"/>
          <w:shd w:val="clear" w:color="auto" w:fill="FFFFFF"/>
        </w:rPr>
        <w:t>个工作日内付清款项。</w:t>
      </w:r>
    </w:p>
    <w:p w14:paraId="6EC9C13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25" w:lineRule="atLeast"/>
        <w:ind w:left="0" w:firstLine="645"/>
        <w:rPr>
          <w:rFonts w:hint="default" w:ascii="Verdana" w:hAnsi="Verdana" w:cs="Verdana"/>
          <w:color w:val="333333"/>
          <w:sz w:val="18"/>
          <w:szCs w:val="18"/>
        </w:rPr>
      </w:pPr>
      <w:r>
        <w:rPr>
          <w:rFonts w:hint="default" w:ascii="仿宋_GB2312" w:hAnsi="Verdana" w:eastAsia="仿宋_GB2312" w:cs="仿宋_GB2312"/>
          <w:color w:val="333333"/>
          <w:sz w:val="31"/>
          <w:szCs w:val="31"/>
          <w:shd w:val="clear" w:color="auto" w:fill="FFFFFF"/>
        </w:rPr>
        <w:t>3.验收方式：采购方对每张卡进行刷卡验证，确保金额符合要求。</w:t>
      </w:r>
    </w:p>
    <w:p w14:paraId="27A071B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25" w:lineRule="atLeast"/>
        <w:ind w:left="0" w:firstLine="645"/>
        <w:rPr>
          <w:rFonts w:hint="default" w:ascii="Verdana" w:hAnsi="Verdana" w:cs="Verdana"/>
          <w:color w:val="333333"/>
          <w:sz w:val="18"/>
          <w:szCs w:val="18"/>
        </w:rPr>
      </w:pPr>
      <w:r>
        <w:rPr>
          <w:rFonts w:hint="default" w:ascii="仿宋_GB2312" w:hAnsi="Verdana" w:eastAsia="仿宋_GB2312" w:cs="仿宋_GB2312"/>
          <w:color w:val="333333"/>
          <w:sz w:val="31"/>
          <w:szCs w:val="31"/>
          <w:shd w:val="clear" w:color="auto" w:fill="FFFFFF"/>
        </w:rPr>
        <w:t>4.投标资料：</w:t>
      </w:r>
      <w:r>
        <w:rPr>
          <w:rFonts w:hint="eastAsia" w:ascii="仿宋_GB2312" w:hAnsi="Verdana" w:eastAsia="仿宋_GB2312" w:cs="仿宋_GB2312"/>
          <w:color w:val="333333"/>
          <w:sz w:val="31"/>
          <w:szCs w:val="31"/>
          <w:shd w:val="clear" w:color="auto" w:fill="FFFFFF"/>
          <w:lang w:eastAsia="zh-CN"/>
        </w:rPr>
        <w:t>相关证照</w:t>
      </w:r>
      <w:r>
        <w:rPr>
          <w:rFonts w:hint="default" w:ascii="仿宋_GB2312" w:hAnsi="Verdana" w:eastAsia="仿宋_GB2312" w:cs="仿宋_GB2312"/>
          <w:color w:val="333333"/>
          <w:sz w:val="31"/>
          <w:szCs w:val="31"/>
          <w:shd w:val="clear" w:color="auto" w:fill="FFFFFF"/>
        </w:rPr>
        <w:t>复印件、法人身份证复印件</w:t>
      </w:r>
      <w:r>
        <w:rPr>
          <w:rFonts w:hint="eastAsia" w:ascii="仿宋_GB2312" w:hAnsi="Verdana" w:eastAsia="仿宋_GB2312" w:cs="仿宋_GB2312"/>
          <w:color w:val="333333"/>
          <w:sz w:val="31"/>
          <w:szCs w:val="31"/>
          <w:shd w:val="clear" w:color="auto" w:fill="FFFFFF"/>
          <w:lang w:eastAsia="zh-CN"/>
        </w:rPr>
        <w:t>、比选报价单</w:t>
      </w:r>
      <w:r>
        <w:rPr>
          <w:rFonts w:hint="eastAsia" w:ascii="仿宋_GB2312" w:hAnsi="Verdana" w:eastAsia="仿宋_GB2312" w:cs="仿宋_GB2312"/>
          <w:color w:val="333333"/>
          <w:sz w:val="31"/>
          <w:szCs w:val="31"/>
          <w:shd w:val="clear" w:color="auto" w:fill="FFFFFF"/>
          <w:lang w:val="en-US" w:eastAsia="zh-CN"/>
        </w:rPr>
        <w:t>(附后)</w:t>
      </w:r>
      <w:r>
        <w:rPr>
          <w:rFonts w:hint="default" w:ascii="仿宋_GB2312" w:hAnsi="Verdana" w:eastAsia="仿宋_GB2312" w:cs="仿宋_GB2312"/>
          <w:color w:val="333333"/>
          <w:sz w:val="31"/>
          <w:szCs w:val="31"/>
          <w:shd w:val="clear" w:color="auto" w:fill="FFFFFF"/>
        </w:rPr>
        <w:t>等相关要求材料。</w:t>
      </w:r>
    </w:p>
    <w:p w14:paraId="37A7516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25" w:lineRule="atLeast"/>
        <w:ind w:left="0" w:firstLine="645"/>
        <w:rPr>
          <w:rFonts w:hint="default" w:ascii="Verdana" w:hAnsi="Verdana" w:cs="Verdana"/>
          <w:color w:val="333333"/>
          <w:sz w:val="18"/>
          <w:szCs w:val="18"/>
        </w:rPr>
      </w:pPr>
      <w:r>
        <w:rPr>
          <w:rFonts w:hint="default" w:ascii="仿宋_GB2312" w:hAnsi="Verdana" w:eastAsia="仿宋_GB2312" w:cs="仿宋_GB2312"/>
          <w:color w:val="333333"/>
          <w:sz w:val="31"/>
          <w:szCs w:val="31"/>
          <w:shd w:val="clear" w:color="auto" w:fill="FFFFFF"/>
        </w:rPr>
        <w:t>5.投标资料递交方式：投标资料及报价单打印盖章密封于20</w:t>
      </w:r>
      <w:r>
        <w:rPr>
          <w:rFonts w:hint="eastAsia" w:ascii="仿宋_GB2312" w:hAnsi="Verdana" w:eastAsia="仿宋_GB2312" w:cs="仿宋_GB2312"/>
          <w:color w:val="333333"/>
          <w:sz w:val="31"/>
          <w:szCs w:val="31"/>
          <w:shd w:val="clear" w:color="auto" w:fill="FFFFFF"/>
          <w:lang w:val="en-US" w:eastAsia="zh-CN"/>
        </w:rPr>
        <w:t>25</w:t>
      </w:r>
      <w:r>
        <w:rPr>
          <w:rFonts w:hint="default" w:ascii="仿宋_GB2312" w:hAnsi="Verdana" w:eastAsia="仿宋_GB2312" w:cs="仿宋_GB2312"/>
          <w:color w:val="333333"/>
          <w:sz w:val="31"/>
          <w:szCs w:val="31"/>
          <w:shd w:val="clear" w:color="auto" w:fill="FFFFFF"/>
        </w:rPr>
        <w:t>年</w:t>
      </w:r>
      <w:r>
        <w:rPr>
          <w:rFonts w:hint="eastAsia" w:ascii="仿宋_GB2312" w:hAnsi="Verdana" w:eastAsia="仿宋_GB2312" w:cs="仿宋_GB2312"/>
          <w:color w:val="333333"/>
          <w:sz w:val="31"/>
          <w:szCs w:val="31"/>
          <w:shd w:val="clear" w:color="auto" w:fill="FFFFFF"/>
          <w:lang w:val="en-US" w:eastAsia="zh-CN"/>
        </w:rPr>
        <w:t>3</w:t>
      </w:r>
      <w:r>
        <w:rPr>
          <w:rFonts w:hint="default" w:ascii="仿宋_GB2312" w:hAnsi="Verdana" w:eastAsia="仿宋_GB2312" w:cs="仿宋_GB2312"/>
          <w:color w:val="333333"/>
          <w:sz w:val="31"/>
          <w:szCs w:val="31"/>
          <w:shd w:val="clear" w:color="auto" w:fill="FFFFFF"/>
        </w:rPr>
        <w:t>月</w:t>
      </w:r>
      <w:r>
        <w:rPr>
          <w:rFonts w:hint="eastAsia" w:ascii="仿宋_GB2312" w:hAnsi="Verdana" w:eastAsia="仿宋_GB2312" w:cs="仿宋_GB2312"/>
          <w:color w:val="333333"/>
          <w:sz w:val="31"/>
          <w:szCs w:val="31"/>
          <w:shd w:val="clear" w:color="auto" w:fill="FFFFFF"/>
          <w:lang w:val="en-US" w:eastAsia="zh-CN"/>
        </w:rPr>
        <w:t>21</w:t>
      </w:r>
      <w:r>
        <w:rPr>
          <w:rFonts w:hint="default" w:ascii="仿宋_GB2312" w:hAnsi="Verdana" w:eastAsia="仿宋_GB2312" w:cs="仿宋_GB2312"/>
          <w:color w:val="333333"/>
          <w:sz w:val="31"/>
          <w:szCs w:val="31"/>
          <w:shd w:val="clear" w:color="auto" w:fill="FFFFFF"/>
        </w:rPr>
        <w:t>日前送至我司工会。联系电话：</w:t>
      </w:r>
      <w:r>
        <w:rPr>
          <w:rFonts w:hint="eastAsia" w:ascii="仿宋_GB2312" w:hAnsi="Verdana" w:eastAsia="仿宋_GB2312" w:cs="仿宋_GB2312"/>
          <w:color w:val="333333"/>
          <w:sz w:val="31"/>
          <w:szCs w:val="31"/>
          <w:shd w:val="clear" w:color="auto" w:fill="FFFFFF"/>
          <w:lang w:val="en-US" w:eastAsia="zh-CN"/>
        </w:rPr>
        <w:t>19215978637</w:t>
      </w:r>
      <w:r>
        <w:rPr>
          <w:rFonts w:hint="default" w:ascii="仿宋_GB2312" w:hAnsi="Verdana" w:eastAsia="仿宋_GB2312" w:cs="仿宋_GB2312"/>
          <w:color w:val="333333"/>
          <w:sz w:val="31"/>
          <w:szCs w:val="31"/>
          <w:shd w:val="clear" w:color="auto" w:fill="FFFFFF"/>
        </w:rPr>
        <w:t>。</w:t>
      </w:r>
    </w:p>
    <w:p w14:paraId="0B1F83C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80" w:afterAutospacing="0" w:line="525" w:lineRule="atLeast"/>
        <w:ind w:left="0" w:firstLine="645"/>
        <w:rPr>
          <w:rFonts w:hint="default" w:ascii="Verdana" w:hAnsi="Verdana" w:eastAsia="仿宋" w:cs="Verdana"/>
          <w:color w:val="333333"/>
          <w:sz w:val="18"/>
          <w:szCs w:val="18"/>
          <w:lang w:val="en-US" w:eastAsia="zh-CN"/>
        </w:rPr>
      </w:pPr>
      <w:r>
        <w:rPr>
          <w:rFonts w:hint="eastAsia" w:ascii="仿宋" w:hAnsi="仿宋" w:eastAsia="仿宋" w:cs="仿宋"/>
          <w:color w:val="333333"/>
          <w:sz w:val="31"/>
          <w:szCs w:val="31"/>
          <w:shd w:val="clear" w:color="auto" w:fill="FFFFFF"/>
        </w:rPr>
        <w:t>联系人：</w:t>
      </w:r>
      <w:r>
        <w:rPr>
          <w:rFonts w:hint="eastAsia" w:ascii="仿宋" w:hAnsi="仿宋" w:eastAsia="仿宋" w:cs="仿宋"/>
          <w:color w:val="333333"/>
          <w:sz w:val="31"/>
          <w:szCs w:val="31"/>
          <w:shd w:val="clear" w:color="auto" w:fill="FFFFFF"/>
          <w:lang w:val="en-US" w:eastAsia="zh-CN"/>
        </w:rPr>
        <w:t>陈女士</w:t>
      </w:r>
      <w:r>
        <w:rPr>
          <w:rFonts w:hint="eastAsia" w:ascii="仿宋" w:hAnsi="仿宋" w:eastAsia="仿宋" w:cs="仿宋"/>
          <w:color w:val="333333"/>
          <w:sz w:val="31"/>
          <w:szCs w:val="31"/>
          <w:shd w:val="clear" w:color="auto" w:fill="FFFFFF"/>
        </w:rPr>
        <w:t xml:space="preserve"> </w:t>
      </w:r>
    </w:p>
    <w:p w14:paraId="5569302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25" w:lineRule="atLeast"/>
        <w:rPr>
          <w:rFonts w:hint="default" w:ascii="Verdana" w:hAnsi="Verdana" w:cs="Verdana"/>
          <w:color w:val="333333"/>
          <w:sz w:val="18"/>
          <w:szCs w:val="18"/>
        </w:rPr>
      </w:pPr>
      <w:r>
        <w:rPr>
          <w:rFonts w:hint="default" w:ascii="仿宋_GB2312" w:hAnsi="Verdana" w:eastAsia="仿宋_GB2312" w:cs="仿宋_GB2312"/>
          <w:color w:val="333333"/>
          <w:sz w:val="31"/>
          <w:szCs w:val="31"/>
          <w:shd w:val="clear" w:color="auto" w:fill="FFFFFF"/>
        </w:rPr>
        <w:t> </w:t>
      </w:r>
    </w:p>
    <w:p w14:paraId="61B178D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25" w:lineRule="atLeast"/>
        <w:jc w:val="center"/>
        <w:rPr>
          <w:rFonts w:hint="default" w:ascii="Verdana" w:hAnsi="Verdana" w:cs="Verdana"/>
          <w:color w:val="333333"/>
          <w:sz w:val="18"/>
          <w:szCs w:val="18"/>
        </w:rPr>
      </w:pPr>
      <w:r>
        <w:rPr>
          <w:rFonts w:hint="default" w:ascii="仿宋_GB2312" w:hAnsi="Verdana" w:eastAsia="仿宋_GB2312" w:cs="仿宋_GB2312"/>
          <w:color w:val="333333"/>
          <w:sz w:val="31"/>
          <w:szCs w:val="31"/>
          <w:shd w:val="clear" w:color="auto" w:fill="FFFFFF"/>
        </w:rPr>
        <w:t>    </w:t>
      </w:r>
      <w:r>
        <w:rPr>
          <w:rFonts w:hint="eastAsia" w:ascii="仿宋_GB2312" w:hAnsi="Verdana" w:eastAsia="仿宋_GB2312" w:cs="仿宋_GB2312"/>
          <w:color w:val="333333"/>
          <w:sz w:val="31"/>
          <w:szCs w:val="31"/>
          <w:shd w:val="clear" w:color="auto" w:fill="FFFFFF"/>
          <w:lang w:val="en-US" w:eastAsia="zh-CN"/>
        </w:rPr>
        <w:t xml:space="preserve">                    </w:t>
      </w:r>
      <w:r>
        <w:rPr>
          <w:rFonts w:hint="default" w:ascii="仿宋_GB2312" w:hAnsi="Verdana" w:eastAsia="仿宋_GB2312" w:cs="仿宋_GB2312"/>
          <w:color w:val="333333"/>
          <w:sz w:val="31"/>
          <w:szCs w:val="31"/>
          <w:shd w:val="clear" w:color="auto" w:fill="FFFFFF"/>
        </w:rPr>
        <w:t>福建广电网络集团</w:t>
      </w:r>
      <w:r>
        <w:rPr>
          <w:rFonts w:hint="eastAsia" w:ascii="仿宋_GB2312" w:hAnsi="Verdana" w:eastAsia="仿宋_GB2312" w:cs="仿宋_GB2312"/>
          <w:color w:val="333333"/>
          <w:sz w:val="31"/>
          <w:szCs w:val="31"/>
          <w:shd w:val="clear" w:color="auto" w:fill="FFFFFF"/>
          <w:lang w:val="en-US" w:eastAsia="zh-CN"/>
        </w:rPr>
        <w:t>新罗</w:t>
      </w:r>
      <w:r>
        <w:rPr>
          <w:rFonts w:hint="default" w:ascii="仿宋_GB2312" w:hAnsi="Verdana" w:eastAsia="仿宋_GB2312" w:cs="仿宋_GB2312"/>
          <w:color w:val="333333"/>
          <w:sz w:val="31"/>
          <w:szCs w:val="31"/>
          <w:shd w:val="clear" w:color="auto" w:fill="FFFFFF"/>
        </w:rPr>
        <w:t>分公司工会</w:t>
      </w:r>
    </w:p>
    <w:p w14:paraId="12C98C0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25" w:lineRule="atLeast"/>
        <w:jc w:val="center"/>
        <w:rPr>
          <w:rFonts w:hint="default" w:ascii="Verdana" w:hAnsi="Verdana" w:cs="Verdana"/>
          <w:color w:val="333333"/>
          <w:sz w:val="18"/>
          <w:szCs w:val="18"/>
        </w:rPr>
      </w:pPr>
      <w:r>
        <w:rPr>
          <w:rFonts w:hint="default" w:ascii="仿宋_GB2312" w:hAnsi="Verdana" w:eastAsia="仿宋_GB2312" w:cs="仿宋_GB2312"/>
          <w:color w:val="333333"/>
          <w:sz w:val="31"/>
          <w:szCs w:val="31"/>
          <w:shd w:val="clear" w:color="auto" w:fill="FFFFFF"/>
        </w:rPr>
        <w:t xml:space="preserve">       </w:t>
      </w:r>
      <w:r>
        <w:rPr>
          <w:rFonts w:hint="eastAsia" w:ascii="仿宋_GB2312" w:hAnsi="Verdana" w:eastAsia="仿宋_GB2312" w:cs="仿宋_GB2312"/>
          <w:color w:val="333333"/>
          <w:sz w:val="31"/>
          <w:szCs w:val="31"/>
          <w:shd w:val="clear" w:color="auto" w:fill="FFFFFF"/>
          <w:lang w:val="en-US" w:eastAsia="zh-CN"/>
        </w:rPr>
        <w:t xml:space="preserve">                  </w:t>
      </w:r>
      <w:r>
        <w:rPr>
          <w:rFonts w:hint="default" w:ascii="仿宋_GB2312" w:hAnsi="Verdana" w:eastAsia="仿宋_GB2312" w:cs="仿宋_GB2312"/>
          <w:color w:val="333333"/>
          <w:sz w:val="31"/>
          <w:szCs w:val="31"/>
          <w:shd w:val="clear" w:color="auto" w:fill="FFFFFF"/>
        </w:rPr>
        <w:t>20</w:t>
      </w:r>
      <w:r>
        <w:rPr>
          <w:rFonts w:hint="eastAsia" w:ascii="仿宋_GB2312" w:hAnsi="Verdana" w:eastAsia="仿宋_GB2312" w:cs="仿宋_GB2312"/>
          <w:color w:val="333333"/>
          <w:sz w:val="31"/>
          <w:szCs w:val="31"/>
          <w:shd w:val="clear" w:color="auto" w:fill="FFFFFF"/>
          <w:lang w:val="en-US" w:eastAsia="zh-CN"/>
        </w:rPr>
        <w:t>25</w:t>
      </w:r>
      <w:r>
        <w:rPr>
          <w:rFonts w:hint="default" w:ascii="仿宋_GB2312" w:hAnsi="Verdana" w:eastAsia="仿宋_GB2312" w:cs="仿宋_GB2312"/>
          <w:color w:val="333333"/>
          <w:sz w:val="31"/>
          <w:szCs w:val="31"/>
          <w:shd w:val="clear" w:color="auto" w:fill="FFFFFF"/>
        </w:rPr>
        <w:t>年</w:t>
      </w:r>
      <w:r>
        <w:rPr>
          <w:rFonts w:hint="eastAsia" w:ascii="仿宋_GB2312" w:hAnsi="Verdana" w:eastAsia="仿宋_GB2312" w:cs="仿宋_GB2312"/>
          <w:color w:val="333333"/>
          <w:sz w:val="31"/>
          <w:szCs w:val="31"/>
          <w:shd w:val="clear" w:color="auto" w:fill="FFFFFF"/>
          <w:lang w:val="en-US" w:eastAsia="zh-CN"/>
        </w:rPr>
        <w:t>3</w:t>
      </w:r>
      <w:r>
        <w:rPr>
          <w:rFonts w:hint="default" w:ascii="仿宋_GB2312" w:hAnsi="Verdana" w:eastAsia="仿宋_GB2312" w:cs="仿宋_GB2312"/>
          <w:color w:val="333333"/>
          <w:sz w:val="31"/>
          <w:szCs w:val="31"/>
          <w:shd w:val="clear" w:color="auto" w:fill="FFFFFF"/>
        </w:rPr>
        <w:t>月</w:t>
      </w:r>
      <w:r>
        <w:rPr>
          <w:rFonts w:hint="eastAsia" w:ascii="仿宋_GB2312" w:hAnsi="Verdana" w:eastAsia="仿宋_GB2312" w:cs="仿宋_GB2312"/>
          <w:color w:val="333333"/>
          <w:sz w:val="31"/>
          <w:szCs w:val="31"/>
          <w:shd w:val="clear" w:color="auto" w:fill="FFFFFF"/>
          <w:lang w:val="en-US" w:eastAsia="zh-CN"/>
        </w:rPr>
        <w:t>17</w:t>
      </w:r>
      <w:r>
        <w:rPr>
          <w:rFonts w:hint="default" w:ascii="仿宋_GB2312" w:hAnsi="Verdana" w:eastAsia="仿宋_GB2312" w:cs="仿宋_GB2312"/>
          <w:color w:val="333333"/>
          <w:sz w:val="31"/>
          <w:szCs w:val="31"/>
          <w:shd w:val="clear" w:color="auto" w:fill="FFFFFF"/>
        </w:rPr>
        <w:t>日</w:t>
      </w:r>
    </w:p>
    <w:p w14:paraId="6CBFBC7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25" w:lineRule="atLeast"/>
        <w:jc w:val="center"/>
        <w:rPr>
          <w:rFonts w:hint="default" w:ascii="Verdana" w:hAnsi="Verdana" w:cs="Verdana"/>
          <w:color w:val="333333"/>
          <w:sz w:val="18"/>
          <w:szCs w:val="18"/>
        </w:rPr>
      </w:pPr>
      <w:r>
        <w:rPr>
          <w:rFonts w:ascii="方正小标宋简体" w:hAnsi="方正小标宋简体" w:eastAsia="方正小标宋简体" w:cs="方正小标宋简体"/>
          <w:color w:val="333333"/>
          <w:sz w:val="40"/>
          <w:szCs w:val="40"/>
          <w:shd w:val="clear" w:color="auto" w:fill="FFFFFF"/>
        </w:rPr>
        <w:t> </w:t>
      </w:r>
    </w:p>
    <w:p w14:paraId="09E841C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15" w:lineRule="atLeast"/>
        <w:jc w:val="left"/>
        <w:rPr>
          <w:rFonts w:hint="default" w:ascii="Verdana" w:hAnsi="Verdana" w:cs="Verdana"/>
          <w:color w:val="333333"/>
          <w:sz w:val="18"/>
          <w:szCs w:val="18"/>
        </w:rPr>
      </w:pPr>
      <w:r>
        <w:rPr>
          <w:rFonts w:hint="default" w:ascii="方正小标宋简体" w:hAnsi="方正小标宋简体" w:eastAsia="方正小标宋简体" w:cs="方正小标宋简体"/>
          <w:color w:val="333333"/>
          <w:sz w:val="43"/>
          <w:szCs w:val="43"/>
          <w:shd w:val="clear" w:color="auto" w:fill="FFFFFF"/>
        </w:rPr>
        <w:t> </w:t>
      </w:r>
    </w:p>
    <w:p w14:paraId="65EC7AF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15" w:lineRule="atLeast"/>
        <w:jc w:val="center"/>
        <w:rPr>
          <w:rFonts w:hint="default" w:ascii="Verdana" w:hAnsi="Verdana" w:cs="Verdana"/>
          <w:color w:val="333333"/>
          <w:sz w:val="18"/>
          <w:szCs w:val="18"/>
        </w:rPr>
      </w:pPr>
      <w:r>
        <w:rPr>
          <w:rFonts w:hint="default" w:ascii="方正小标宋简体" w:hAnsi="方正小标宋简体" w:eastAsia="方正小标宋简体" w:cs="方正小标宋简体"/>
          <w:color w:val="333333"/>
          <w:sz w:val="43"/>
          <w:szCs w:val="43"/>
          <w:shd w:val="clear" w:color="auto" w:fill="FFFFFF"/>
        </w:rPr>
        <w:t> </w:t>
      </w:r>
    </w:p>
    <w:p w14:paraId="77E25C8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15" w:lineRule="atLeast"/>
        <w:jc w:val="center"/>
        <w:rPr>
          <w:rFonts w:hint="default" w:ascii="Verdana" w:hAnsi="Verdana" w:cs="Verdana"/>
          <w:color w:val="333333"/>
          <w:sz w:val="18"/>
          <w:szCs w:val="18"/>
        </w:rPr>
      </w:pPr>
      <w:r>
        <w:rPr>
          <w:rFonts w:hint="default" w:ascii="方正小标宋简体" w:hAnsi="方正小标宋简体" w:eastAsia="方正小标宋简体" w:cs="方正小标宋简体"/>
          <w:color w:val="333333"/>
          <w:sz w:val="43"/>
          <w:szCs w:val="43"/>
          <w:shd w:val="clear" w:color="auto" w:fill="FFFFFF"/>
        </w:rPr>
        <w:t> </w:t>
      </w:r>
    </w:p>
    <w:p w14:paraId="5B15C17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15" w:lineRule="atLeast"/>
        <w:rPr>
          <w:rFonts w:hint="default" w:ascii="Verdana" w:hAnsi="Verdana" w:cs="Verdana"/>
          <w:color w:val="333333"/>
          <w:sz w:val="18"/>
          <w:szCs w:val="18"/>
        </w:rPr>
      </w:pPr>
      <w:r>
        <w:rPr>
          <w:rFonts w:hint="default" w:ascii="方正小标宋简体" w:hAnsi="方正小标宋简体" w:eastAsia="方正小标宋简体" w:cs="方正小标宋简体"/>
          <w:color w:val="333333"/>
          <w:sz w:val="43"/>
          <w:szCs w:val="43"/>
          <w:shd w:val="clear" w:color="auto" w:fill="FFFFFF"/>
        </w:rPr>
        <w:t> </w:t>
      </w:r>
    </w:p>
    <w:p w14:paraId="01A6F44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15" w:lineRule="atLeast"/>
        <w:jc w:val="center"/>
        <w:rPr>
          <w:rFonts w:hint="default" w:ascii="方正小标宋简体" w:hAnsi="方正小标宋简体" w:eastAsia="方正小标宋简体" w:cs="方正小标宋简体"/>
          <w:color w:val="333333"/>
          <w:sz w:val="43"/>
          <w:szCs w:val="43"/>
          <w:shd w:val="clear" w:color="auto" w:fill="FFFFFF"/>
        </w:rPr>
      </w:pPr>
      <w:r>
        <w:rPr>
          <w:rFonts w:hint="default" w:ascii="方正小标宋简体" w:hAnsi="方正小标宋简体" w:eastAsia="方正小标宋简体" w:cs="方正小标宋简体"/>
          <w:color w:val="333333"/>
          <w:sz w:val="43"/>
          <w:szCs w:val="43"/>
          <w:shd w:val="clear" w:color="auto" w:fill="FFFFFF"/>
        </w:rPr>
        <w:t> </w:t>
      </w:r>
    </w:p>
    <w:p w14:paraId="6DFBACC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15" w:lineRule="atLeast"/>
        <w:jc w:val="center"/>
        <w:rPr>
          <w:rFonts w:hint="default" w:ascii="方正小标宋简体" w:hAnsi="方正小标宋简体" w:eastAsia="方正小标宋简体" w:cs="方正小标宋简体"/>
          <w:color w:val="333333"/>
          <w:sz w:val="43"/>
          <w:szCs w:val="43"/>
          <w:shd w:val="clear" w:color="auto" w:fill="FFFFFF"/>
        </w:rPr>
      </w:pPr>
    </w:p>
    <w:p w14:paraId="6039FA2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15" w:lineRule="atLeast"/>
        <w:jc w:val="center"/>
        <w:rPr>
          <w:rFonts w:hint="default" w:ascii="方正小标宋简体" w:hAnsi="方正小标宋简体" w:eastAsia="方正小标宋简体" w:cs="方正小标宋简体"/>
          <w:color w:val="333333"/>
          <w:sz w:val="43"/>
          <w:szCs w:val="43"/>
          <w:shd w:val="clear" w:color="auto" w:fill="FFFFFF"/>
        </w:rPr>
      </w:pPr>
    </w:p>
    <w:p w14:paraId="4962B92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15" w:lineRule="atLeast"/>
        <w:jc w:val="center"/>
        <w:rPr>
          <w:rFonts w:hint="default" w:ascii="方正小标宋简体" w:hAnsi="方正小标宋简体" w:eastAsia="方正小标宋简体" w:cs="方正小标宋简体"/>
          <w:color w:val="333333"/>
          <w:sz w:val="43"/>
          <w:szCs w:val="43"/>
          <w:shd w:val="clear" w:color="auto" w:fill="FFFFFF"/>
        </w:rPr>
      </w:pPr>
    </w:p>
    <w:p w14:paraId="0C21FDC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15" w:lineRule="atLeast"/>
        <w:jc w:val="center"/>
        <w:rPr>
          <w:rFonts w:hint="default" w:ascii="方正小标宋简体" w:hAnsi="方正小标宋简体" w:eastAsia="方正小标宋简体" w:cs="方正小标宋简体"/>
          <w:color w:val="333333"/>
          <w:sz w:val="43"/>
          <w:szCs w:val="43"/>
          <w:shd w:val="clear" w:color="auto" w:fill="FFFFFF"/>
        </w:rPr>
      </w:pPr>
    </w:p>
    <w:p w14:paraId="01B688E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15" w:lineRule="atLeast"/>
        <w:jc w:val="center"/>
        <w:rPr>
          <w:rFonts w:hint="default" w:ascii="方正小标宋简体" w:hAnsi="方正小标宋简体" w:eastAsia="方正小标宋简体" w:cs="方正小标宋简体"/>
          <w:color w:val="333333"/>
          <w:sz w:val="43"/>
          <w:szCs w:val="43"/>
          <w:shd w:val="clear" w:color="auto" w:fill="FFFFFF"/>
        </w:rPr>
      </w:pPr>
    </w:p>
    <w:p w14:paraId="67509EF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15" w:lineRule="atLeast"/>
        <w:jc w:val="center"/>
        <w:rPr>
          <w:rFonts w:hint="default" w:ascii="方正小标宋简体" w:hAnsi="方正小标宋简体" w:eastAsia="方正小标宋简体" w:cs="方正小标宋简体"/>
          <w:color w:val="333333"/>
          <w:sz w:val="43"/>
          <w:szCs w:val="43"/>
          <w:shd w:val="clear" w:color="auto" w:fill="FFFFFF"/>
        </w:rPr>
      </w:pPr>
    </w:p>
    <w:p w14:paraId="72E6D7D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15" w:lineRule="atLeast"/>
        <w:jc w:val="center"/>
        <w:rPr>
          <w:rFonts w:hint="default" w:ascii="Verdana" w:hAnsi="Verdana" w:cs="Verdana"/>
          <w:color w:val="333333"/>
          <w:sz w:val="18"/>
          <w:szCs w:val="18"/>
        </w:rPr>
      </w:pPr>
      <w:r>
        <w:rPr>
          <w:rFonts w:hint="default" w:ascii="方正小标宋简体" w:hAnsi="方正小标宋简体" w:eastAsia="方正小标宋简体" w:cs="方正小标宋简体"/>
          <w:color w:val="333333"/>
          <w:sz w:val="43"/>
          <w:szCs w:val="43"/>
          <w:shd w:val="clear" w:color="auto" w:fill="FFFFFF"/>
        </w:rPr>
        <w:t>福建广电网络集团</w:t>
      </w:r>
      <w:r>
        <w:rPr>
          <w:rFonts w:hint="eastAsia" w:ascii="方正小标宋简体" w:hAnsi="方正小标宋简体" w:eastAsia="方正小标宋简体" w:cs="方正小标宋简体"/>
          <w:color w:val="333333"/>
          <w:sz w:val="43"/>
          <w:szCs w:val="43"/>
          <w:shd w:val="clear" w:color="auto" w:fill="FFFFFF"/>
          <w:lang w:val="en-US" w:eastAsia="zh-CN"/>
        </w:rPr>
        <w:t>新罗</w:t>
      </w:r>
      <w:r>
        <w:rPr>
          <w:rFonts w:hint="default" w:ascii="方正小标宋简体" w:hAnsi="方正小标宋简体" w:eastAsia="方正小标宋简体" w:cs="方正小标宋简体"/>
          <w:color w:val="333333"/>
          <w:sz w:val="43"/>
          <w:szCs w:val="43"/>
          <w:shd w:val="clear" w:color="auto" w:fill="FFFFFF"/>
        </w:rPr>
        <w:t>分公司工会</w:t>
      </w:r>
    </w:p>
    <w:p w14:paraId="3A10A9B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15" w:lineRule="atLeast"/>
        <w:jc w:val="center"/>
        <w:rPr>
          <w:rFonts w:hint="default" w:ascii="Verdana" w:hAnsi="Verdana" w:cs="Verdana"/>
          <w:color w:val="333333"/>
          <w:sz w:val="18"/>
          <w:szCs w:val="18"/>
        </w:rPr>
      </w:pPr>
      <w:r>
        <w:rPr>
          <w:rFonts w:hint="default" w:ascii="方正小标宋简体" w:hAnsi="方正小标宋简体" w:eastAsia="方正小标宋简体" w:cs="方正小标宋简体"/>
          <w:color w:val="333333"/>
          <w:sz w:val="43"/>
          <w:szCs w:val="43"/>
          <w:shd w:val="clear" w:color="auto" w:fill="FFFFFF"/>
        </w:rPr>
        <w:t>职工</w:t>
      </w:r>
      <w:r>
        <w:rPr>
          <w:rFonts w:hint="eastAsia" w:ascii="方正小标宋简体" w:hAnsi="方正小标宋简体" w:eastAsia="方正小标宋简体" w:cs="方正小标宋简体"/>
          <w:color w:val="333333"/>
          <w:sz w:val="43"/>
          <w:szCs w:val="43"/>
          <w:shd w:val="clear" w:color="auto" w:fill="FFFFFF"/>
          <w:lang w:val="en-US" w:eastAsia="zh-CN"/>
        </w:rPr>
        <w:t>2025年</w:t>
      </w:r>
      <w:r>
        <w:rPr>
          <w:rFonts w:hint="default" w:ascii="方正小标宋简体" w:hAnsi="方正小标宋简体" w:eastAsia="方正小标宋简体" w:cs="方正小标宋简体"/>
          <w:color w:val="333333"/>
          <w:sz w:val="43"/>
          <w:szCs w:val="43"/>
          <w:shd w:val="clear" w:color="auto" w:fill="FFFFFF"/>
        </w:rPr>
        <w:t>生日蛋糕采购比选报价单 </w:t>
      </w:r>
    </w:p>
    <w:tbl>
      <w:tblPr>
        <w:tblStyle w:val="6"/>
        <w:tblW w:w="1034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1950"/>
        <w:gridCol w:w="2130"/>
        <w:gridCol w:w="2355"/>
        <w:gridCol w:w="3908"/>
      </w:tblGrid>
      <w:tr w14:paraId="5198E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95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7FF9FFAC">
            <w:pPr>
              <w:pStyle w:val="5"/>
              <w:keepNext w:val="0"/>
              <w:keepLines w:val="0"/>
              <w:widowControl/>
              <w:suppressLineNumbers w:val="0"/>
              <w:spacing w:line="525" w:lineRule="atLeast"/>
              <w:jc w:val="center"/>
            </w:pPr>
            <w:r>
              <w:rPr>
                <w:rFonts w:hint="default" w:ascii="仿宋_GB2312" w:hAnsi="Arial" w:eastAsia="仿宋_GB2312" w:cs="仿宋_GB2312"/>
                <w:color w:val="333333"/>
                <w:sz w:val="31"/>
                <w:szCs w:val="31"/>
              </w:rPr>
              <w:t>购买价</w:t>
            </w:r>
          </w:p>
        </w:tc>
        <w:tc>
          <w:tcPr>
            <w:tcW w:w="8393" w:type="dxa"/>
            <w:gridSpan w:val="3"/>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76584D4D">
            <w:pPr>
              <w:pStyle w:val="5"/>
              <w:keepNext w:val="0"/>
              <w:keepLines w:val="0"/>
              <w:widowControl/>
              <w:suppressLineNumbers w:val="0"/>
              <w:spacing w:line="525" w:lineRule="atLeast"/>
              <w:jc w:val="center"/>
            </w:pPr>
            <w:r>
              <w:rPr>
                <w:rFonts w:hint="default" w:ascii="仿宋_GB2312" w:hAnsi="Arial" w:eastAsia="仿宋_GB2312" w:cs="仿宋_GB2312"/>
                <w:color w:val="333333"/>
                <w:sz w:val="31"/>
                <w:szCs w:val="31"/>
              </w:rPr>
              <w:t>生日蛋糕卡面值额</w:t>
            </w:r>
          </w:p>
        </w:tc>
      </w:tr>
      <w:tr w14:paraId="1490E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950" w:type="dxa"/>
            <w:vMerge w:val="restart"/>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E2F5808">
            <w:pPr>
              <w:pStyle w:val="5"/>
              <w:keepNext w:val="0"/>
              <w:keepLines w:val="0"/>
              <w:widowControl/>
              <w:suppressLineNumbers w:val="0"/>
              <w:spacing w:line="525" w:lineRule="atLeast"/>
              <w:jc w:val="center"/>
            </w:pPr>
            <w:r>
              <w:rPr>
                <w:rFonts w:hint="default" w:ascii="仿宋_GB2312" w:hAnsi="Arial" w:eastAsia="仿宋_GB2312" w:cs="仿宋_GB2312"/>
                <w:color w:val="333333"/>
                <w:sz w:val="31"/>
                <w:szCs w:val="31"/>
              </w:rPr>
              <w:t> 300元</w:t>
            </w:r>
          </w:p>
        </w:tc>
        <w:tc>
          <w:tcPr>
            <w:tcW w:w="213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F4CDED2">
            <w:pPr>
              <w:pStyle w:val="5"/>
              <w:keepNext w:val="0"/>
              <w:keepLines w:val="0"/>
              <w:widowControl/>
              <w:suppressLineNumbers w:val="0"/>
              <w:spacing w:line="525" w:lineRule="atLeast"/>
              <w:jc w:val="center"/>
            </w:pPr>
            <w:r>
              <w:rPr>
                <w:rFonts w:hint="default" w:ascii="仿宋_GB2312" w:hAnsi="Arial" w:eastAsia="仿宋_GB2312" w:cs="仿宋_GB2312"/>
                <w:color w:val="333333"/>
                <w:sz w:val="31"/>
                <w:szCs w:val="31"/>
              </w:rPr>
              <w:t>购买价</w:t>
            </w:r>
          </w:p>
        </w:tc>
        <w:tc>
          <w:tcPr>
            <w:tcW w:w="235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6FEBCDF">
            <w:pPr>
              <w:pStyle w:val="5"/>
              <w:keepNext w:val="0"/>
              <w:keepLines w:val="0"/>
              <w:widowControl/>
              <w:suppressLineNumbers w:val="0"/>
              <w:spacing w:line="525" w:lineRule="atLeast"/>
              <w:jc w:val="center"/>
            </w:pPr>
            <w:r>
              <w:rPr>
                <w:rFonts w:hint="default" w:ascii="仿宋_GB2312" w:hAnsi="Arial" w:eastAsia="仿宋_GB2312" w:cs="仿宋_GB2312"/>
                <w:color w:val="333333"/>
                <w:sz w:val="31"/>
                <w:szCs w:val="31"/>
              </w:rPr>
              <w:t>上浮价值</w:t>
            </w:r>
          </w:p>
        </w:tc>
        <w:tc>
          <w:tcPr>
            <w:tcW w:w="3908"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E587411">
            <w:pPr>
              <w:pStyle w:val="5"/>
              <w:keepNext w:val="0"/>
              <w:keepLines w:val="0"/>
              <w:widowControl/>
              <w:suppressLineNumbers w:val="0"/>
              <w:spacing w:line="525" w:lineRule="atLeast"/>
              <w:jc w:val="center"/>
            </w:pPr>
            <w:r>
              <w:rPr>
                <w:rFonts w:hint="default" w:ascii="仿宋_GB2312" w:hAnsi="Arial" w:eastAsia="仿宋_GB2312" w:cs="仿宋_GB2312"/>
                <w:color w:val="333333"/>
                <w:sz w:val="31"/>
                <w:szCs w:val="31"/>
              </w:rPr>
              <w:t>合计</w:t>
            </w:r>
          </w:p>
        </w:tc>
      </w:tr>
      <w:tr w14:paraId="36473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950" w:type="dxa"/>
            <w:vMerge w:val="continue"/>
            <w:tcBorders>
              <w:top w:val="single" w:color="auto" w:sz="6" w:space="0"/>
              <w:left w:val="single" w:color="auto" w:sz="6" w:space="0"/>
              <w:bottom w:val="single" w:color="auto" w:sz="4" w:space="0"/>
              <w:right w:val="single" w:color="auto" w:sz="6" w:space="0"/>
            </w:tcBorders>
            <w:noWrap w:val="0"/>
            <w:tcMar>
              <w:top w:w="0" w:type="dxa"/>
              <w:left w:w="105" w:type="dxa"/>
              <w:bottom w:w="0" w:type="dxa"/>
              <w:right w:w="105" w:type="dxa"/>
            </w:tcMar>
            <w:vAlign w:val="center"/>
          </w:tcPr>
          <w:p w14:paraId="0AFD5342">
            <w:pPr>
              <w:rPr>
                <w:rFonts w:hint="default" w:ascii="Arial" w:hAnsi="Arial" w:cs="Arial"/>
                <w:color w:val="333333"/>
                <w:sz w:val="21"/>
                <w:szCs w:val="21"/>
              </w:rPr>
            </w:pPr>
          </w:p>
        </w:tc>
        <w:tc>
          <w:tcPr>
            <w:tcW w:w="213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4724352">
            <w:pPr>
              <w:pStyle w:val="5"/>
              <w:keepNext w:val="0"/>
              <w:keepLines w:val="0"/>
              <w:widowControl/>
              <w:suppressLineNumbers w:val="0"/>
              <w:spacing w:line="525" w:lineRule="atLeast"/>
              <w:jc w:val="center"/>
            </w:pPr>
            <w:r>
              <w:rPr>
                <w:rFonts w:hint="default" w:ascii="仿宋_GB2312" w:hAnsi="Arial" w:eastAsia="仿宋_GB2312" w:cs="仿宋_GB2312"/>
                <w:color w:val="333333"/>
                <w:sz w:val="31"/>
                <w:szCs w:val="31"/>
              </w:rPr>
              <w:t>300元</w:t>
            </w:r>
          </w:p>
        </w:tc>
        <w:tc>
          <w:tcPr>
            <w:tcW w:w="235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864542C">
            <w:pPr>
              <w:keepNext w:val="0"/>
              <w:keepLines w:val="0"/>
              <w:widowControl/>
              <w:suppressLineNumbers w:val="0"/>
              <w:spacing w:line="240" w:lineRule="auto"/>
              <w:jc w:val="left"/>
              <w:rPr>
                <w:rFonts w:hint="default" w:ascii="Arial" w:hAnsi="Arial" w:cs="Arial"/>
                <w:color w:val="333333"/>
                <w:sz w:val="21"/>
                <w:szCs w:val="21"/>
              </w:rPr>
            </w:pPr>
          </w:p>
        </w:tc>
        <w:tc>
          <w:tcPr>
            <w:tcW w:w="3908"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370CC98">
            <w:pPr>
              <w:keepNext w:val="0"/>
              <w:keepLines w:val="0"/>
              <w:widowControl/>
              <w:suppressLineNumbers w:val="0"/>
              <w:spacing w:line="240" w:lineRule="auto"/>
              <w:jc w:val="left"/>
              <w:rPr>
                <w:rFonts w:hint="default" w:ascii="Arial" w:hAnsi="Arial" w:cs="Arial"/>
                <w:color w:val="333333"/>
                <w:sz w:val="21"/>
                <w:szCs w:val="21"/>
              </w:rPr>
            </w:pPr>
          </w:p>
        </w:tc>
      </w:tr>
      <w:tr w14:paraId="192B8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47" w:hRule="atLeast"/>
        </w:trPr>
        <w:tc>
          <w:tcPr>
            <w:tcW w:w="1950" w:type="dxa"/>
            <w:tcBorders>
              <w:top w:val="single" w:color="auto" w:sz="4" w:space="0"/>
              <w:left w:val="single" w:color="auto" w:sz="6" w:space="0"/>
              <w:bottom w:val="single" w:color="auto" w:sz="4" w:space="0"/>
              <w:right w:val="single" w:color="auto" w:sz="6" w:space="0"/>
            </w:tcBorders>
            <w:noWrap w:val="0"/>
            <w:tcMar>
              <w:top w:w="0" w:type="dxa"/>
              <w:left w:w="105" w:type="dxa"/>
              <w:bottom w:w="0" w:type="dxa"/>
              <w:right w:w="105" w:type="dxa"/>
            </w:tcMar>
            <w:vAlign w:val="center"/>
          </w:tcPr>
          <w:p w14:paraId="2AFFCCC6">
            <w:pPr>
              <w:jc w:val="center"/>
              <w:rPr>
                <w:rFonts w:hint="eastAsia" w:ascii="Arial" w:hAnsi="Arial" w:eastAsia="宋体" w:cs="Arial"/>
                <w:color w:val="333333"/>
                <w:sz w:val="21"/>
                <w:szCs w:val="21"/>
                <w:lang w:eastAsia="zh-CN"/>
              </w:rPr>
            </w:pPr>
            <w:r>
              <w:rPr>
                <w:rFonts w:hint="eastAsia" w:ascii="Arial" w:hAnsi="Arial" w:cs="Arial"/>
                <w:b/>
                <w:bCs/>
                <w:color w:val="333333"/>
                <w:sz w:val="21"/>
                <w:szCs w:val="21"/>
                <w:lang w:eastAsia="zh-CN"/>
              </w:rPr>
              <w:t>龙岩中心城区门店分布</w:t>
            </w:r>
          </w:p>
        </w:tc>
        <w:tc>
          <w:tcPr>
            <w:tcW w:w="8393" w:type="dxa"/>
            <w:gridSpan w:val="3"/>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2F37F943">
            <w:pPr>
              <w:keepNext w:val="0"/>
              <w:keepLines w:val="0"/>
              <w:widowControl/>
              <w:suppressLineNumbers w:val="0"/>
              <w:spacing w:line="240" w:lineRule="auto"/>
              <w:jc w:val="left"/>
              <w:rPr>
                <w:rFonts w:hint="default" w:ascii="Arial" w:hAnsi="Arial" w:cs="Arial"/>
                <w:color w:val="333333"/>
                <w:sz w:val="21"/>
                <w:szCs w:val="21"/>
              </w:rPr>
            </w:pPr>
          </w:p>
        </w:tc>
      </w:tr>
    </w:tbl>
    <w:p w14:paraId="6A30152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705" w:lineRule="atLeast"/>
        <w:ind w:left="0" w:firstLine="645"/>
        <w:rPr>
          <w:rFonts w:hint="default" w:ascii="Verdana" w:hAnsi="Verdana" w:cs="Verdana"/>
          <w:color w:val="333333"/>
          <w:sz w:val="18"/>
          <w:szCs w:val="18"/>
        </w:rPr>
      </w:pPr>
      <w:r>
        <w:rPr>
          <w:rStyle w:val="8"/>
          <w:rFonts w:hint="default" w:ascii="仿宋_GB2312" w:hAnsi="Verdana" w:eastAsia="仿宋_GB2312" w:cs="仿宋_GB2312"/>
          <w:color w:val="333333"/>
          <w:sz w:val="31"/>
          <w:szCs w:val="31"/>
          <w:shd w:val="clear" w:color="auto" w:fill="FFFFFF"/>
        </w:rPr>
        <w:t>报价单位承诺：我司愿按照贵单位采购询价函所述的询价须知要求进行报价，并对报价的真实有效负责。</w:t>
      </w:r>
    </w:p>
    <w:p w14:paraId="25AEC03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705" w:lineRule="atLeast"/>
        <w:ind w:left="0" w:firstLine="645"/>
        <w:rPr>
          <w:rFonts w:hint="default" w:ascii="Verdana" w:hAnsi="Verdana" w:cs="Verdana"/>
          <w:color w:val="333333"/>
          <w:sz w:val="18"/>
          <w:szCs w:val="18"/>
        </w:rPr>
      </w:pPr>
      <w:r>
        <w:rPr>
          <w:rStyle w:val="8"/>
          <w:rFonts w:hint="default" w:ascii="仿宋_GB2312" w:hAnsi="Verdana" w:eastAsia="仿宋_GB2312" w:cs="仿宋_GB2312"/>
          <w:color w:val="333333"/>
          <w:sz w:val="31"/>
          <w:szCs w:val="31"/>
          <w:shd w:val="clear" w:color="auto" w:fill="FFFFFF"/>
        </w:rPr>
        <w:t> </w:t>
      </w:r>
    </w:p>
    <w:p w14:paraId="14C424A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900" w:lineRule="atLeast"/>
        <w:rPr>
          <w:rFonts w:hint="default" w:ascii="Verdana" w:hAnsi="Verdana" w:cs="Verdana"/>
          <w:color w:val="333333"/>
          <w:sz w:val="18"/>
          <w:szCs w:val="18"/>
        </w:rPr>
      </w:pPr>
      <w:r>
        <w:rPr>
          <w:rFonts w:hint="default" w:ascii="仿宋_GB2312" w:hAnsi="Verdana" w:eastAsia="仿宋_GB2312" w:cs="仿宋_GB2312"/>
          <w:color w:val="333333"/>
          <w:sz w:val="31"/>
          <w:szCs w:val="31"/>
          <w:shd w:val="clear" w:color="auto" w:fill="FFFFFF"/>
        </w:rPr>
        <w:t>报价单位名称：</w:t>
      </w:r>
      <w:r>
        <w:rPr>
          <w:rFonts w:hint="default" w:ascii="仿宋_GB2312" w:hAnsi="Verdana" w:eastAsia="仿宋_GB2312" w:cs="仿宋_GB2312"/>
          <w:color w:val="333333"/>
          <w:sz w:val="31"/>
          <w:szCs w:val="31"/>
          <w:u w:val="single"/>
          <w:shd w:val="clear" w:color="auto" w:fill="FFFFFF"/>
        </w:rPr>
        <w:t>                                </w:t>
      </w:r>
      <w:r>
        <w:rPr>
          <w:rFonts w:hint="default" w:ascii="仿宋_GB2312" w:hAnsi="Verdana" w:eastAsia="仿宋_GB2312" w:cs="仿宋_GB2312"/>
          <w:color w:val="333333"/>
          <w:sz w:val="31"/>
          <w:szCs w:val="31"/>
          <w:shd w:val="clear" w:color="auto" w:fill="FFFFFF"/>
        </w:rPr>
        <w:t>（盖章）</w:t>
      </w:r>
    </w:p>
    <w:p w14:paraId="19E0710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900" w:lineRule="atLeast"/>
        <w:rPr>
          <w:rFonts w:hint="default" w:ascii="Verdana" w:hAnsi="Verdana" w:cs="Verdana"/>
          <w:color w:val="333333"/>
          <w:sz w:val="18"/>
          <w:szCs w:val="18"/>
        </w:rPr>
      </w:pPr>
      <w:r>
        <w:rPr>
          <w:rFonts w:hint="default" w:ascii="仿宋_GB2312" w:hAnsi="Verdana" w:eastAsia="仿宋_GB2312" w:cs="仿宋_GB2312"/>
          <w:color w:val="333333"/>
          <w:sz w:val="31"/>
          <w:szCs w:val="31"/>
          <w:shd w:val="clear" w:color="auto" w:fill="FFFFFF"/>
        </w:rPr>
        <w:t>报价单位联系人（盖章或者签字）：</w:t>
      </w:r>
      <w:r>
        <w:rPr>
          <w:rFonts w:hint="default" w:ascii="仿宋_GB2312" w:hAnsi="Verdana" w:eastAsia="仿宋_GB2312" w:cs="仿宋_GB2312"/>
          <w:color w:val="333333"/>
          <w:sz w:val="31"/>
          <w:szCs w:val="31"/>
          <w:u w:val="single"/>
          <w:shd w:val="clear" w:color="auto" w:fill="FFFFFF"/>
        </w:rPr>
        <w:t>              </w:t>
      </w:r>
      <w:r>
        <w:rPr>
          <w:rFonts w:hint="default" w:ascii="仿宋_GB2312" w:hAnsi="Verdana" w:eastAsia="仿宋_GB2312" w:cs="仿宋_GB2312"/>
          <w:color w:val="333333"/>
          <w:sz w:val="31"/>
          <w:szCs w:val="31"/>
          <w:shd w:val="clear" w:color="auto" w:fill="FFFFFF"/>
        </w:rPr>
        <w:t>  </w:t>
      </w:r>
    </w:p>
    <w:p w14:paraId="23FDA73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900" w:lineRule="atLeast"/>
        <w:rPr>
          <w:rFonts w:hint="default" w:ascii="Verdana" w:hAnsi="Verdana" w:cs="Verdana"/>
          <w:color w:val="333333"/>
          <w:sz w:val="18"/>
          <w:szCs w:val="18"/>
        </w:rPr>
      </w:pPr>
      <w:r>
        <w:rPr>
          <w:rFonts w:hint="default" w:ascii="仿宋_GB2312" w:hAnsi="Verdana" w:eastAsia="仿宋_GB2312" w:cs="仿宋_GB2312"/>
          <w:color w:val="333333"/>
          <w:sz w:val="31"/>
          <w:szCs w:val="31"/>
          <w:shd w:val="clear" w:color="auto" w:fill="FFFFFF"/>
        </w:rPr>
        <w:t>联系电话/手机：</w:t>
      </w:r>
      <w:r>
        <w:rPr>
          <w:rFonts w:hint="default" w:ascii="仿宋_GB2312" w:hAnsi="Verdana" w:eastAsia="仿宋_GB2312" w:cs="仿宋_GB2312"/>
          <w:color w:val="333333"/>
          <w:sz w:val="31"/>
          <w:szCs w:val="31"/>
          <w:u w:val="single"/>
          <w:shd w:val="clear" w:color="auto" w:fill="FFFFFF"/>
        </w:rPr>
        <w:t>                              </w:t>
      </w:r>
      <w:r>
        <w:rPr>
          <w:rFonts w:hint="default" w:ascii="仿宋_GB2312" w:hAnsi="Verdana" w:eastAsia="仿宋_GB2312" w:cs="仿宋_GB2312"/>
          <w:color w:val="333333"/>
          <w:sz w:val="31"/>
          <w:szCs w:val="31"/>
          <w:shd w:val="clear" w:color="auto" w:fill="FFFFFF"/>
        </w:rPr>
        <w:t>   </w:t>
      </w:r>
    </w:p>
    <w:p w14:paraId="1CE6C70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900" w:lineRule="atLeast"/>
        <w:rPr>
          <w:rFonts w:hint="default" w:ascii="仿宋_GB2312" w:hAnsi="Verdana" w:eastAsia="仿宋_GB2312" w:cs="仿宋_GB2312"/>
          <w:color w:val="333333"/>
          <w:sz w:val="31"/>
          <w:szCs w:val="31"/>
          <w:u w:val="single"/>
          <w:shd w:val="clear" w:color="auto" w:fill="FFFFFF"/>
        </w:rPr>
      </w:pPr>
      <w:r>
        <w:rPr>
          <w:rFonts w:hint="default" w:ascii="仿宋_GB2312" w:hAnsi="Verdana" w:eastAsia="仿宋_GB2312" w:cs="仿宋_GB2312"/>
          <w:color w:val="333333"/>
          <w:sz w:val="31"/>
          <w:szCs w:val="31"/>
          <w:shd w:val="clear" w:color="auto" w:fill="FFFFFF"/>
        </w:rPr>
        <w:t>报价单位地址：</w:t>
      </w:r>
      <w:r>
        <w:rPr>
          <w:rFonts w:hint="default" w:ascii="仿宋_GB2312" w:hAnsi="Verdana" w:eastAsia="仿宋_GB2312" w:cs="仿宋_GB2312"/>
          <w:color w:val="333333"/>
          <w:sz w:val="31"/>
          <w:szCs w:val="31"/>
          <w:u w:val="single"/>
          <w:shd w:val="clear" w:color="auto" w:fill="FFFFFF"/>
        </w:rPr>
        <w:t>                              </w:t>
      </w:r>
    </w:p>
    <w:p w14:paraId="73CAB2A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900" w:lineRule="atLeast"/>
        <w:rPr>
          <w:rFonts w:hint="default" w:ascii="仿宋_GB2312" w:hAnsi="Verdana" w:eastAsia="仿宋_GB2312" w:cs="仿宋_GB2312"/>
          <w:color w:val="333333"/>
          <w:sz w:val="31"/>
          <w:szCs w:val="31"/>
          <w:u w:val="single"/>
          <w:shd w:val="clear" w:color="auto" w:fill="FFFFFF"/>
        </w:rPr>
      </w:pPr>
    </w:p>
    <w:p w14:paraId="570FF14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25" w:lineRule="atLeast"/>
        <w:jc w:val="center"/>
        <w:rPr>
          <w:rFonts w:hint="default"/>
          <w:lang w:val="en-US" w:eastAsia="zh-CN"/>
        </w:rPr>
      </w:pPr>
      <w:r>
        <w:rPr>
          <w:rFonts w:hint="eastAsia" w:ascii="仿宋_GB2312" w:hAnsi="Verdana" w:eastAsia="仿宋_GB2312" w:cs="仿宋_GB2312"/>
          <w:color w:val="333333"/>
          <w:sz w:val="31"/>
          <w:szCs w:val="31"/>
          <w:shd w:val="clear" w:color="auto" w:fill="FFFFFF"/>
          <w:lang w:val="en-US" w:eastAsia="zh-CN"/>
        </w:rPr>
        <w:t xml:space="preserve">                             </w:t>
      </w:r>
      <w:r>
        <w:rPr>
          <w:rFonts w:hint="default" w:ascii="仿宋_GB2312" w:hAnsi="Verdana" w:eastAsia="仿宋_GB2312" w:cs="仿宋_GB2312"/>
          <w:color w:val="333333"/>
          <w:sz w:val="31"/>
          <w:szCs w:val="31"/>
          <w:shd w:val="clear" w:color="auto" w:fill="FFFFFF"/>
        </w:rPr>
        <w:t>20</w:t>
      </w:r>
      <w:r>
        <w:rPr>
          <w:rFonts w:hint="eastAsia" w:ascii="仿宋_GB2312" w:hAnsi="Verdana" w:eastAsia="仿宋_GB2312" w:cs="仿宋_GB2312"/>
          <w:color w:val="333333"/>
          <w:sz w:val="31"/>
          <w:szCs w:val="31"/>
          <w:shd w:val="clear" w:color="auto" w:fill="FFFFFF"/>
          <w:lang w:val="en-US" w:eastAsia="zh-CN"/>
        </w:rPr>
        <w:t>25</w:t>
      </w:r>
      <w:r>
        <w:rPr>
          <w:rFonts w:hint="default" w:ascii="仿宋_GB2312" w:hAnsi="Verdana" w:eastAsia="仿宋_GB2312" w:cs="仿宋_GB2312"/>
          <w:color w:val="333333"/>
          <w:sz w:val="31"/>
          <w:szCs w:val="31"/>
          <w:shd w:val="clear" w:color="auto" w:fill="FFFFFF"/>
        </w:rPr>
        <w:t>年   月   日</w:t>
      </w:r>
    </w:p>
    <w:p w14:paraId="43089183">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宋体" w:hAnsi="宋体" w:cs="宋体"/>
          <w:sz w:val="28"/>
          <w:szCs w:val="28"/>
          <w:lang w:val="en-US" w:eastAsia="zh-CN"/>
        </w:rPr>
      </w:pPr>
    </w:p>
    <w:sectPr>
      <w:pgSz w:w="11906" w:h="16838"/>
      <w:pgMar w:top="1440" w:right="1063" w:bottom="1440" w:left="76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auto"/>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hYTc4MmQ0YzNiOGEyYzZhZmFhYzhjMTRmZGY3MjEifQ=="/>
    <w:docVar w:name="KSO_WPS_MARK_KEY" w:val="c83b2b63-4b1c-4f2d-8955-ea85395faee0"/>
  </w:docVars>
  <w:rsids>
    <w:rsidRoot w:val="00572216"/>
    <w:rsid w:val="004519C7"/>
    <w:rsid w:val="00572216"/>
    <w:rsid w:val="041F2BB4"/>
    <w:rsid w:val="085D730B"/>
    <w:rsid w:val="088D3A15"/>
    <w:rsid w:val="0AB67731"/>
    <w:rsid w:val="0BC01EAF"/>
    <w:rsid w:val="0EDA090F"/>
    <w:rsid w:val="0FC31C8C"/>
    <w:rsid w:val="119A25DD"/>
    <w:rsid w:val="12370806"/>
    <w:rsid w:val="14C06574"/>
    <w:rsid w:val="1734726E"/>
    <w:rsid w:val="17E5531C"/>
    <w:rsid w:val="1D123C3F"/>
    <w:rsid w:val="1EF574C4"/>
    <w:rsid w:val="20CA53E3"/>
    <w:rsid w:val="2109754E"/>
    <w:rsid w:val="26941DEF"/>
    <w:rsid w:val="27206A0E"/>
    <w:rsid w:val="275D010B"/>
    <w:rsid w:val="28A840C8"/>
    <w:rsid w:val="309A49A4"/>
    <w:rsid w:val="321B52C6"/>
    <w:rsid w:val="329538D7"/>
    <w:rsid w:val="32C37058"/>
    <w:rsid w:val="33304509"/>
    <w:rsid w:val="35C1739C"/>
    <w:rsid w:val="3E9557F2"/>
    <w:rsid w:val="433661E7"/>
    <w:rsid w:val="443313F2"/>
    <w:rsid w:val="44FB4334"/>
    <w:rsid w:val="48213B00"/>
    <w:rsid w:val="48E953C4"/>
    <w:rsid w:val="508B4662"/>
    <w:rsid w:val="52473B1F"/>
    <w:rsid w:val="5D5D17E7"/>
    <w:rsid w:val="65E41D2A"/>
    <w:rsid w:val="67A905C6"/>
    <w:rsid w:val="68CE7AB9"/>
    <w:rsid w:val="6B0A36AE"/>
    <w:rsid w:val="6B9B5363"/>
    <w:rsid w:val="6FCB7F89"/>
    <w:rsid w:val="6FCF744E"/>
    <w:rsid w:val="7062121E"/>
    <w:rsid w:val="71545092"/>
    <w:rsid w:val="73D2315A"/>
    <w:rsid w:val="76093DE7"/>
    <w:rsid w:val="769E06A0"/>
    <w:rsid w:val="788F2176"/>
    <w:rsid w:val="7A1A2241"/>
    <w:rsid w:val="7B620950"/>
    <w:rsid w:val="7C956DC4"/>
    <w:rsid w:val="7E5449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0"/>
      <w:lang w:val="en-US" w:eastAsia="zh-CN" w:bidi="ar-SA"/>
    </w:rPr>
  </w:style>
  <w:style w:type="paragraph" w:styleId="2">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unhideWhenUsed/>
    <w:qFormat/>
    <w:uiPriority w:val="0"/>
    <w:pPr>
      <w:tabs>
        <w:tab w:val="center" w:pos="4153"/>
        <w:tab w:val="right" w:pos="8306"/>
      </w:tabs>
      <w:snapToGrid w:val="0"/>
      <w:jc w:val="left"/>
    </w:pPr>
    <w:rPr>
      <w:rFonts w:ascii="Calibri" w:hAnsi="Calibri" w:eastAsia="宋体"/>
      <w:kern w:val="2"/>
      <w:sz w:val="18"/>
      <w:szCs w:val="18"/>
      <w:lang w:val="en-US" w:eastAsia="zh-CN" w:bidi="ar-SA"/>
    </w:rPr>
  </w:style>
  <w:style w:type="paragraph" w:styleId="4">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8">
    <w:name w:val="Strong"/>
    <w:basedOn w:val="7"/>
    <w:qFormat/>
    <w:uiPriority w:val="22"/>
    <w:rPr>
      <w:b/>
    </w:rPr>
  </w:style>
  <w:style w:type="character" w:styleId="9">
    <w:name w:val="Hyperlink"/>
    <w:basedOn w:val="7"/>
    <w:semiHidden/>
    <w:unhideWhenUsed/>
    <w:qFormat/>
    <w:uiPriority w:val="99"/>
    <w:rPr>
      <w:color w:val="0000FF"/>
      <w:u w:val="single"/>
    </w:rPr>
  </w:style>
  <w:style w:type="character" w:customStyle="1" w:styleId="10">
    <w:name w:val="bds_more"/>
    <w:basedOn w:val="7"/>
    <w:qFormat/>
    <w:uiPriority w:val="0"/>
    <w:rPr>
      <w:rFonts w:hint="eastAsia" w:ascii="宋体" w:hAnsi="宋体" w:eastAsia="宋体" w:cs="宋体"/>
    </w:rPr>
  </w:style>
  <w:style w:type="character" w:customStyle="1" w:styleId="11">
    <w:name w:val="bds_more1"/>
    <w:basedOn w:val="7"/>
    <w:qFormat/>
    <w:uiPriority w:val="0"/>
  </w:style>
  <w:style w:type="character" w:customStyle="1" w:styleId="12">
    <w:name w:val="bds_more2"/>
    <w:basedOn w:val="7"/>
    <w:qFormat/>
    <w:uiPriority w:val="0"/>
  </w:style>
  <w:style w:type="character" w:customStyle="1" w:styleId="13">
    <w:name w:val="bds_nopic"/>
    <w:basedOn w:val="7"/>
    <w:qFormat/>
    <w:uiPriority w:val="0"/>
  </w:style>
  <w:style w:type="character" w:customStyle="1" w:styleId="14">
    <w:name w:val="bds_nopic1"/>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1610</Words>
  <Characters>1699</Characters>
  <Lines>1</Lines>
  <Paragraphs>1</Paragraphs>
  <TotalTime>97</TotalTime>
  <ScaleCrop>false</ScaleCrop>
  <LinksUpToDate>false</LinksUpToDate>
  <CharactersWithSpaces>1949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2019-06-04T07:08:00Z</dcterms:created>
  <dc:creator>GD</dc:creator>
  <cp:lastModifiedBy>Z℃</cp:lastModifiedBy>
  <cp:lastPrinted>2023-04-22T07:40:00Z</cp:lastPrinted>
  <dcterms:modified xsi:type="dcterms:W3CDTF">2025-03-17T02:28:10Z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133335AD48B14B64ABAE2A9BCE419C32_13</vt:lpwstr>
  </property>
  <property fmtid="{D5CDD505-2E9C-101B-9397-08002B2CF9AE}" pid="4" name="KSOTemplateDocerSaveRecord">
    <vt:lpwstr>eyJoZGlkIjoiOGQ5NzM2OTk5NzYyN2Y4MzY3YzdjZmExYWE2YjBlYmYiLCJ1c2VySWQiOiIzMTk3NTgxODgifQ==</vt:lpwstr>
  </property>
</Properties>
</file>